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C8594" w14:textId="11EA34AB" w:rsidR="004C2E66" w:rsidRPr="005238C4" w:rsidRDefault="003E5245" w:rsidP="00042617">
      <w:pPr>
        <w:spacing w:before="100" w:beforeAutospacing="1"/>
        <w:rPr>
          <w:rFonts w:ascii="Meiryo UI" w:eastAsia="Meiryo UI" w:hAnsi="Meiryo UI"/>
          <w:u w:val="single"/>
        </w:rPr>
      </w:pPr>
      <w:r w:rsidRPr="00F2086F">
        <w:rPr>
          <w:rFonts w:ascii="Meiryo UI" w:eastAsia="Meiryo UI" w:hAnsi="Meiryo UI" w:hint="eastAsia"/>
          <w:b/>
          <w:bCs/>
          <w:sz w:val="32"/>
          <w:szCs w:val="32"/>
        </w:rPr>
        <w:t>現状分析と課題</w:t>
      </w:r>
      <w:r w:rsidRPr="00522417">
        <w:rPr>
          <w:rFonts w:ascii="Meiryo UI" w:eastAsia="Meiryo UI" w:hAnsi="Meiryo UI" w:hint="eastAsia"/>
          <w:szCs w:val="21"/>
        </w:rPr>
        <w:t xml:space="preserve">　</w:t>
      </w:r>
      <w:r w:rsidRPr="005238C4">
        <w:rPr>
          <w:rFonts w:ascii="Meiryo UI" w:eastAsia="Meiryo UI" w:hAnsi="Meiryo UI" w:hint="eastAsia"/>
          <w:sz w:val="22"/>
          <w:szCs w:val="24"/>
        </w:rPr>
        <w:t xml:space="preserve">　</w:t>
      </w:r>
      <w:r>
        <w:rPr>
          <w:rFonts w:ascii="Meiryo UI" w:eastAsia="Meiryo UI" w:hAnsi="Meiryo UI" w:hint="eastAsia"/>
          <w:sz w:val="22"/>
          <w:szCs w:val="24"/>
        </w:rPr>
        <w:t xml:space="preserve"> </w:t>
      </w:r>
      <w:r w:rsidRPr="005238C4">
        <w:rPr>
          <w:rFonts w:ascii="Meiryo UI" w:eastAsia="Meiryo UI" w:hAnsi="Meiryo UI" w:hint="eastAsia"/>
          <w:u w:val="single"/>
        </w:rPr>
        <w:t>日時：</w:t>
      </w:r>
      <w:r w:rsidR="00FB1C82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 xml:space="preserve">　　</w:t>
      </w:r>
      <w:r w:rsidR="00652E65">
        <w:rPr>
          <w:rFonts w:ascii="Meiryo UI" w:eastAsia="Meiryo UI" w:hAnsi="Meiryo UI" w:hint="eastAsia"/>
          <w:u w:val="single"/>
        </w:rPr>
        <w:t xml:space="preserve">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</w:t>
      </w:r>
      <w:r w:rsidR="00042617" w:rsidRPr="00042617">
        <w:rPr>
          <w:rFonts w:ascii="Meiryo UI" w:eastAsia="Meiryo UI" w:hAnsi="Meiryo UI" w:hint="eastAsia"/>
        </w:rPr>
        <w:t xml:space="preserve">　　</w:t>
      </w:r>
      <w:r w:rsidR="00042617">
        <w:rPr>
          <w:rFonts w:ascii="Meiryo UI" w:eastAsia="Meiryo UI" w:hAnsi="Meiryo UI" w:hint="eastAsia"/>
          <w:u w:val="single"/>
        </w:rPr>
        <w:t xml:space="preserve">病院名：　　　　　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3E5245" w:rsidRPr="003E5245" w14:paraId="5566E7D7" w14:textId="77777777" w:rsidTr="003E5245">
        <w:tc>
          <w:tcPr>
            <w:tcW w:w="10456" w:type="dxa"/>
            <w:gridSpan w:val="2"/>
            <w:shd w:val="clear" w:color="auto" w:fill="F1A983" w:themeFill="accent2" w:themeFillTint="99"/>
          </w:tcPr>
          <w:p w14:paraId="2BF4477A" w14:textId="25C5CF22" w:rsidR="003E5245" w:rsidRPr="003E5245" w:rsidRDefault="003E5245">
            <w:pPr>
              <w:rPr>
                <w:rFonts w:ascii="Meiryo UI" w:eastAsia="Meiryo UI" w:hAnsi="Meiryo UI"/>
              </w:rPr>
            </w:pPr>
            <w:r w:rsidRPr="003E5245">
              <w:rPr>
                <w:rFonts w:ascii="Meiryo UI" w:eastAsia="Meiryo UI" w:hAnsi="Meiryo UI" w:hint="eastAsia"/>
              </w:rPr>
              <w:t>翌日までに対応</w:t>
            </w:r>
          </w:p>
        </w:tc>
      </w:tr>
      <w:tr w:rsidR="003E5245" w:rsidRPr="003E5245" w14:paraId="6518A701" w14:textId="77777777" w:rsidTr="003E5245">
        <w:tc>
          <w:tcPr>
            <w:tcW w:w="10456" w:type="dxa"/>
            <w:gridSpan w:val="2"/>
            <w:shd w:val="clear" w:color="auto" w:fill="FAE2D5" w:themeFill="accent2" w:themeFillTint="33"/>
          </w:tcPr>
          <w:p w14:paraId="09CBA8D5" w14:textId="03FBE5E2" w:rsidR="003E5245" w:rsidRPr="003E5245" w:rsidRDefault="003E5245">
            <w:pPr>
              <w:rPr>
                <w:rFonts w:ascii="Meiryo UI" w:eastAsia="Meiryo UI" w:hAnsi="Meiryo UI"/>
              </w:rPr>
            </w:pPr>
            <w:r w:rsidRPr="003E5245">
              <w:rPr>
                <w:rFonts w:ascii="Meiryo UI" w:eastAsia="Meiryo UI" w:hAnsi="Meiryo UI" w:hint="eastAsia"/>
              </w:rPr>
              <w:t>指揮系統の確立</w:t>
            </w:r>
          </w:p>
        </w:tc>
      </w:tr>
      <w:tr w:rsidR="003E5245" w:rsidRPr="003E5245" w14:paraId="631D365B" w14:textId="77777777" w:rsidTr="008E1E78">
        <w:tc>
          <w:tcPr>
            <w:tcW w:w="2689" w:type="dxa"/>
            <w:vAlign w:val="center"/>
          </w:tcPr>
          <w:p w14:paraId="7DCBB0F8" w14:textId="11932DD3" w:rsidR="003E5245" w:rsidRPr="003E5245" w:rsidRDefault="00DC37A0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災害対策</w:t>
            </w:r>
            <w:r w:rsidR="003E5245">
              <w:rPr>
                <w:rFonts w:ascii="Meiryo UI" w:eastAsia="Meiryo UI" w:hAnsi="Meiryo UI" w:hint="eastAsia"/>
              </w:rPr>
              <w:t>本部の設置</w:t>
            </w:r>
          </w:p>
        </w:tc>
        <w:tc>
          <w:tcPr>
            <w:tcW w:w="7767" w:type="dxa"/>
          </w:tcPr>
          <w:p w14:paraId="0A51119C" w14:textId="52DD600D" w:rsidR="003E5245" w:rsidRPr="003E5245" w:rsidRDefault="003E5245" w:rsidP="00651E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未 / 済</w:t>
            </w:r>
            <w:r w:rsidR="00F25C59">
              <w:rPr>
                <w:rFonts w:ascii="Meiryo UI" w:eastAsia="Meiryo UI" w:hAnsi="Meiryo UI" w:hint="eastAsia"/>
              </w:rPr>
              <w:t>（</w:t>
            </w:r>
            <w:r w:rsidR="00785760">
              <w:rPr>
                <w:rFonts w:ascii="Meiryo UI" w:eastAsia="Meiryo UI" w:hAnsi="Meiryo UI" w:hint="eastAsia"/>
              </w:rPr>
              <w:t>設置日時：　　　　　　　　　　　　現</w:t>
            </w:r>
            <w:r>
              <w:rPr>
                <w:rFonts w:ascii="Meiryo UI" w:eastAsia="Meiryo UI" w:hAnsi="Meiryo UI" w:hint="eastAsia"/>
              </w:rPr>
              <w:t xml:space="preserve">本部長：　</w:t>
            </w:r>
            <w:r w:rsidR="00471824">
              <w:rPr>
                <w:rFonts w:ascii="Meiryo UI" w:eastAsia="Meiryo UI" w:hAnsi="Meiryo UI" w:hint="eastAsia"/>
              </w:rPr>
              <w:t xml:space="preserve">　　　　　</w:t>
            </w:r>
            <w:r>
              <w:rPr>
                <w:rFonts w:ascii="Meiryo UI" w:eastAsia="Meiryo UI" w:hAnsi="Meiryo UI" w:hint="eastAsia"/>
              </w:rPr>
              <w:t xml:space="preserve">　　　　　　　　　　　</w:t>
            </w:r>
            <w:r w:rsidR="0047182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DC37A0" w:rsidRPr="003E5245" w14:paraId="0099B4D7" w14:textId="77777777" w:rsidTr="008E1E78">
        <w:tc>
          <w:tcPr>
            <w:tcW w:w="2689" w:type="dxa"/>
            <w:vAlign w:val="center"/>
          </w:tcPr>
          <w:p w14:paraId="42024B78" w14:textId="615EB88D" w:rsidR="00DC37A0" w:rsidRDefault="00DC37A0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支援指揮所の設置</w:t>
            </w:r>
          </w:p>
        </w:tc>
        <w:tc>
          <w:tcPr>
            <w:tcW w:w="7767" w:type="dxa"/>
          </w:tcPr>
          <w:p w14:paraId="7C386A9E" w14:textId="5CF08E40" w:rsidR="00DC37A0" w:rsidRDefault="00DC37A0" w:rsidP="00DC37A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未 / 済</w:t>
            </w:r>
            <w:r w:rsidR="00042617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</w:rPr>
              <w:t xml:space="preserve">設置日時：　　　　　　　　　　</w:t>
            </w:r>
            <w:r w:rsidR="00651E89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指揮所リーダー：　　　　　　　　　　　　　　　）</w:t>
            </w:r>
          </w:p>
          <w:p w14:paraId="6D1603B9" w14:textId="0F2F1E94" w:rsidR="00DC37A0" w:rsidRPr="00DC37A0" w:rsidRDefault="00DC37A0" w:rsidP="00DC37A0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EMISでの支援指揮所</w:t>
            </w:r>
            <w:r w:rsidR="00044DBC">
              <w:rPr>
                <w:rFonts w:ascii="Meiryo UI" w:eastAsia="Meiryo UI" w:hAnsi="Meiryo UI" w:hint="eastAsia"/>
              </w:rPr>
              <w:t>拠点</w:t>
            </w:r>
            <w:r>
              <w:rPr>
                <w:rFonts w:ascii="Meiryo UI" w:eastAsia="Meiryo UI" w:hAnsi="Meiryo UI" w:hint="eastAsia"/>
              </w:rPr>
              <w:t>登録：未 / 済</w:t>
            </w:r>
          </w:p>
        </w:tc>
      </w:tr>
      <w:tr w:rsidR="003E5245" w:rsidRPr="003E5245" w14:paraId="400A1438" w14:textId="77777777" w:rsidTr="008E1E78">
        <w:tc>
          <w:tcPr>
            <w:tcW w:w="2689" w:type="dxa"/>
            <w:vAlign w:val="center"/>
          </w:tcPr>
          <w:p w14:paraId="72BB3319" w14:textId="48DE5990" w:rsidR="003E5245" w:rsidRPr="003E5245" w:rsidRDefault="003E5245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定時ミーティングの実施と提案</w:t>
            </w:r>
          </w:p>
        </w:tc>
        <w:tc>
          <w:tcPr>
            <w:tcW w:w="7767" w:type="dxa"/>
          </w:tcPr>
          <w:p w14:paraId="12A43175" w14:textId="424D0F0F" w:rsidR="003E5245" w:rsidRPr="003E5245" w:rsidRDefault="003E524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未 / 済</w:t>
            </w:r>
            <w:r w:rsidR="00224549">
              <w:rPr>
                <w:rFonts w:ascii="Meiryo UI" w:eastAsia="Meiryo UI" w:hAnsi="Meiryo UI" w:hint="eastAsia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 xml:space="preserve">（次回予定：　　　　　　　</w:t>
            </w:r>
            <w:r w:rsidR="008C4570">
              <w:rPr>
                <w:rFonts w:ascii="Meiryo UI" w:eastAsia="Meiryo UI" w:hAnsi="Meiryo UI" w:hint="eastAsia"/>
              </w:rPr>
              <w:t xml:space="preserve">　　　　　　　　　　　　　　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471824">
              <w:rPr>
                <w:rFonts w:ascii="Meiryo UI" w:eastAsia="Meiryo UI" w:hAnsi="Meiryo UI" w:hint="eastAsia"/>
              </w:rPr>
              <w:t xml:space="preserve">　　　　　　</w:t>
            </w:r>
            <w:r>
              <w:rPr>
                <w:rFonts w:ascii="Meiryo UI" w:eastAsia="Meiryo UI" w:hAnsi="Meiryo UI" w:hint="eastAsia"/>
              </w:rPr>
              <w:t xml:space="preserve">　　　　　</w:t>
            </w:r>
            <w:r w:rsidR="00471824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</w:tr>
      <w:tr w:rsidR="003E5245" w:rsidRPr="003E5245" w14:paraId="06FB7EEC" w14:textId="77777777" w:rsidTr="008E1E78">
        <w:tc>
          <w:tcPr>
            <w:tcW w:w="2689" w:type="dxa"/>
            <w:vAlign w:val="center"/>
          </w:tcPr>
          <w:p w14:paraId="5DB68374" w14:textId="4A179F4B" w:rsidR="003E5245" w:rsidRPr="003E5245" w:rsidRDefault="003E5245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現場職員間の情報共有</w:t>
            </w:r>
          </w:p>
        </w:tc>
        <w:tc>
          <w:tcPr>
            <w:tcW w:w="7767" w:type="dxa"/>
          </w:tcPr>
          <w:p w14:paraId="4B15E689" w14:textId="77777777" w:rsidR="00651E89" w:rsidRDefault="0047182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未 / 済</w:t>
            </w:r>
            <w:r w:rsidR="008C4570">
              <w:rPr>
                <w:rFonts w:ascii="Meiryo UI" w:eastAsia="Meiryo UI" w:hAnsi="Meiryo UI" w:hint="eastAsia"/>
              </w:rPr>
              <w:t xml:space="preserve">　</w:t>
            </w:r>
          </w:p>
          <w:p w14:paraId="3DDDF48C" w14:textId="5711581E" w:rsidR="003E5245" w:rsidRPr="003E5245" w:rsidRDefault="00651E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  <w:r w:rsidR="008C4570"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</w:t>
            </w:r>
            <w:r w:rsidR="00224549">
              <w:rPr>
                <w:rFonts w:ascii="Meiryo UI" w:eastAsia="Meiryo UI" w:hAnsi="Meiryo UI" w:hint="eastAsia"/>
              </w:rPr>
              <w:t xml:space="preserve">　</w:t>
            </w:r>
            <w:r w:rsidR="008C4570">
              <w:rPr>
                <w:rFonts w:ascii="Meiryo UI" w:eastAsia="Meiryo UI" w:hAnsi="Meiryo UI" w:hint="eastAsia"/>
              </w:rPr>
              <w:t xml:space="preserve">　　　　</w:t>
            </w:r>
          </w:p>
        </w:tc>
      </w:tr>
      <w:tr w:rsidR="003E5245" w:rsidRPr="003E5245" w14:paraId="03D61BCE" w14:textId="77777777" w:rsidTr="003E5245">
        <w:tc>
          <w:tcPr>
            <w:tcW w:w="10456" w:type="dxa"/>
            <w:gridSpan w:val="2"/>
            <w:shd w:val="clear" w:color="auto" w:fill="FAE2D5" w:themeFill="accent2" w:themeFillTint="33"/>
          </w:tcPr>
          <w:p w14:paraId="06A505A4" w14:textId="25B7F6D2" w:rsidR="003E5245" w:rsidRPr="003E5245" w:rsidRDefault="003E524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安全管理</w:t>
            </w:r>
          </w:p>
        </w:tc>
      </w:tr>
      <w:tr w:rsidR="003E5245" w:rsidRPr="002F6EA3" w14:paraId="60A96FED" w14:textId="77777777" w:rsidTr="00DE51A3">
        <w:tc>
          <w:tcPr>
            <w:tcW w:w="2689" w:type="dxa"/>
            <w:vAlign w:val="center"/>
          </w:tcPr>
          <w:p w14:paraId="7940D1F6" w14:textId="4A15E3F0" w:rsidR="003E5245" w:rsidRPr="003E5245" w:rsidRDefault="003E5245" w:rsidP="0047182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建物の危険状況</w:t>
            </w:r>
          </w:p>
        </w:tc>
        <w:tc>
          <w:tcPr>
            <w:tcW w:w="7767" w:type="dxa"/>
          </w:tcPr>
          <w:p w14:paraId="5DF134FE" w14:textId="77777777" w:rsidR="005E42EC" w:rsidRDefault="003E5245" w:rsidP="005E42E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倒壊：有</w:t>
            </w:r>
            <w:r w:rsidR="00F53147">
              <w:rPr>
                <w:rFonts w:ascii="Meiryo UI" w:eastAsia="Meiryo UI" w:hAnsi="Meiryo UI" w:hint="eastAsia"/>
              </w:rPr>
              <w:t xml:space="preserve"> ・ リスクあり</w:t>
            </w:r>
            <w:r>
              <w:rPr>
                <w:rFonts w:ascii="Meiryo UI" w:eastAsia="Meiryo UI" w:hAnsi="Meiryo UI" w:hint="eastAsia"/>
              </w:rPr>
              <w:t xml:space="preserve">（場所：　　　　　　　　　　</w:t>
            </w:r>
            <w:r w:rsidR="00652E65">
              <w:rPr>
                <w:rFonts w:ascii="Meiryo UI" w:eastAsia="Meiryo UI" w:hAnsi="Meiryo UI" w:hint="eastAsia"/>
              </w:rPr>
              <w:t xml:space="preserve">　　</w:t>
            </w:r>
            <w:r w:rsidR="00471824">
              <w:rPr>
                <w:rFonts w:ascii="Meiryo UI" w:eastAsia="Meiryo UI" w:hAnsi="Meiryo UI" w:hint="eastAsia"/>
              </w:rPr>
              <w:t xml:space="preserve">　　　　　　　　　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0D78B9">
              <w:rPr>
                <w:rFonts w:ascii="Meiryo UI" w:eastAsia="Meiryo UI" w:hAnsi="Meiryo UI" w:hint="eastAsia"/>
              </w:rPr>
              <w:t>）　/　無</w:t>
            </w:r>
          </w:p>
          <w:p w14:paraId="7FDD5C42" w14:textId="551490EE" w:rsidR="00711E68" w:rsidRPr="00E00E18" w:rsidRDefault="00711E68" w:rsidP="00304132">
            <w:pPr>
              <w:ind w:firstLineChars="800" w:firstLine="1600"/>
              <w:rPr>
                <w:rFonts w:ascii="Meiryo UI" w:eastAsia="Meiryo UI" w:hAnsi="Meiryo UI"/>
                <w:sz w:val="20"/>
                <w:szCs w:val="20"/>
              </w:rPr>
            </w:pPr>
            <w:r w:rsidRPr="00E00E18">
              <w:rPr>
                <w:rFonts w:ascii="Meiryo UI" w:eastAsia="Meiryo UI" w:hAnsi="Meiryo UI" w:hint="eastAsia"/>
                <w:sz w:val="20"/>
                <w:szCs w:val="20"/>
              </w:rPr>
              <w:t>→</w:t>
            </w:r>
            <w:r w:rsidR="00E00E18" w:rsidRPr="00E00E18">
              <w:rPr>
                <w:rFonts w:ascii="Meiryo UI" w:eastAsia="Meiryo UI" w:hAnsi="Meiryo UI" w:hint="eastAsia"/>
                <w:sz w:val="20"/>
                <w:szCs w:val="20"/>
              </w:rPr>
              <w:t>「有・リスクあり」で</w:t>
            </w:r>
            <w:r w:rsidR="005E42EC" w:rsidRPr="00E00E18">
              <w:rPr>
                <w:rFonts w:ascii="Meiryo UI" w:eastAsia="Meiryo UI" w:hAnsi="Meiryo UI" w:hint="eastAsia"/>
                <w:sz w:val="20"/>
                <w:szCs w:val="20"/>
              </w:rPr>
              <w:t>場の安全が確保できない</w:t>
            </w:r>
            <w:r w:rsidRPr="00E00E18">
              <w:rPr>
                <w:rFonts w:ascii="Meiryo UI" w:eastAsia="Meiryo UI" w:hAnsi="Meiryo UI" w:hint="eastAsia"/>
                <w:sz w:val="20"/>
                <w:szCs w:val="20"/>
              </w:rPr>
              <w:t>場合</w:t>
            </w:r>
            <w:r w:rsidR="00E00E18" w:rsidRPr="00E00E18">
              <w:rPr>
                <w:rFonts w:ascii="Meiryo UI" w:eastAsia="Meiryo UI" w:hAnsi="Meiryo UI" w:hint="eastAsia"/>
                <w:sz w:val="20"/>
                <w:szCs w:val="20"/>
              </w:rPr>
              <w:t>は</w:t>
            </w:r>
            <w:r w:rsidRPr="00E00E18">
              <w:rPr>
                <w:rFonts w:ascii="Meiryo UI" w:eastAsia="Meiryo UI" w:hAnsi="Meiryo UI" w:hint="eastAsia"/>
                <w:sz w:val="20"/>
                <w:szCs w:val="20"/>
              </w:rPr>
              <w:t>「病院評価群０</w:t>
            </w:r>
            <w:r w:rsidR="00304132">
              <w:rPr>
                <w:rFonts w:ascii="Meiryo UI" w:eastAsia="Meiryo UI" w:hAnsi="Meiryo UI" w:hint="eastAsia"/>
                <w:sz w:val="20"/>
                <w:szCs w:val="20"/>
              </w:rPr>
              <w:t>」</w:t>
            </w:r>
          </w:p>
          <w:p w14:paraId="2E139703" w14:textId="7B36E46C" w:rsidR="002F6EA3" w:rsidRDefault="002F6EA3" w:rsidP="0047182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火災：有（場所：　　　　　　　　　　　　　</w:t>
            </w:r>
            <w:r w:rsidR="0033301C">
              <w:rPr>
                <w:rFonts w:ascii="Meiryo UI" w:eastAsia="Meiryo UI" w:hAnsi="Meiryo UI" w:hint="eastAsia"/>
              </w:rPr>
              <w:t xml:space="preserve">　　　　　　　　</w:t>
            </w:r>
            <w:r>
              <w:rPr>
                <w:rFonts w:ascii="Meiryo UI" w:eastAsia="Meiryo UI" w:hAnsi="Meiryo UI" w:hint="eastAsia"/>
              </w:rPr>
              <w:t xml:space="preserve">　　　　　　　　　　</w:t>
            </w:r>
            <w:r>
              <w:rPr>
                <w:rFonts w:ascii="Meiryo UI" w:eastAsia="Meiryo UI" w:hAnsi="Meiryo UI"/>
              </w:rPr>
              <w:t>）</w:t>
            </w:r>
            <w:r>
              <w:rPr>
                <w:rFonts w:ascii="Meiryo UI" w:eastAsia="Meiryo UI" w:hAnsi="Meiryo UI" w:hint="eastAsia"/>
              </w:rPr>
              <w:t xml:space="preserve">　/　無</w:t>
            </w:r>
          </w:p>
          <w:p w14:paraId="4DFC2A9D" w14:textId="03E5FA26" w:rsidR="00550CC1" w:rsidRDefault="00550CC1" w:rsidP="0047182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浸水：有（場所：　　　　　　　　　　　　　 　　　　　　　  　　　　　　　　　）　/　無</w:t>
            </w:r>
          </w:p>
          <w:p w14:paraId="46C3CD57" w14:textId="73A9B6DF" w:rsidR="00550CC1" w:rsidRPr="003E5245" w:rsidRDefault="00550CC1" w:rsidP="0047182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DE51A3" w:rsidRPr="003E5245" w14:paraId="7403F0AA" w14:textId="77777777" w:rsidTr="00DE51A3">
        <w:tc>
          <w:tcPr>
            <w:tcW w:w="2689" w:type="dxa"/>
            <w:vAlign w:val="center"/>
          </w:tcPr>
          <w:p w14:paraId="2266538C" w14:textId="74F045A9" w:rsidR="00DE51A3" w:rsidRPr="003E5245" w:rsidRDefault="001974F7" w:rsidP="0047182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環境・ライフライン</w:t>
            </w:r>
          </w:p>
        </w:tc>
        <w:tc>
          <w:tcPr>
            <w:tcW w:w="7767" w:type="dxa"/>
          </w:tcPr>
          <w:p w14:paraId="4E870387" w14:textId="28BA4179" w:rsidR="001E4441" w:rsidRDefault="00DE51A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電気通常供給：有 / 無（場所：　　　　　　　　　　　　　　　　　　　　　　　　　　　　　）</w:t>
            </w:r>
          </w:p>
          <w:p w14:paraId="36966DE2" w14:textId="0C6E853E" w:rsidR="00CF05D6" w:rsidRDefault="00550CC1" w:rsidP="00550C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水通常供給：有 /　無（場所：　　　　　　　　　　　　　　　</w:t>
            </w:r>
            <w:r w:rsidR="0033301C">
              <w:rPr>
                <w:rFonts w:ascii="Meiryo UI" w:eastAsia="Meiryo UI" w:hAnsi="Meiryo UI" w:hint="eastAsia"/>
              </w:rPr>
              <w:t xml:space="preserve">　　　　　　　　　　　　　　</w:t>
            </w:r>
            <w:r w:rsidR="001E4441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）</w:t>
            </w:r>
          </w:p>
          <w:p w14:paraId="7C435174" w14:textId="06FA5D8A" w:rsidR="00CF05D6" w:rsidRDefault="00550CC1" w:rsidP="00550C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医療ガス通常供給：有 / 無</w:t>
            </w:r>
            <w:r w:rsidR="00224549">
              <w:rPr>
                <w:rFonts w:ascii="Meiryo UI" w:eastAsia="Meiryo UI" w:hAnsi="Meiryo UI" w:hint="eastAsia"/>
              </w:rPr>
              <w:t xml:space="preserve">　(</w:t>
            </w:r>
            <w:r>
              <w:rPr>
                <w:rFonts w:ascii="Meiryo UI" w:eastAsia="Meiryo UI" w:hAnsi="Meiryo UI" w:hint="eastAsia"/>
              </w:rPr>
              <w:t>配管損傷：有 / 無）</w:t>
            </w:r>
          </w:p>
          <w:p w14:paraId="307EB618" w14:textId="4DE32B95" w:rsidR="00550CC1" w:rsidRDefault="00550CC1" w:rsidP="00550C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寝台用エレベーター：使用可 / 一部不可 / 不可（場所：　　　　　　　　　　　　　　）</w:t>
            </w:r>
          </w:p>
          <w:p w14:paraId="65947857" w14:textId="1F0BD2AA" w:rsidR="00CF05D6" w:rsidRDefault="00CF05D6" w:rsidP="00550C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冷暖房設備：使用可 / 一部不可 / 不可（場所：　　　　　　　　　　　　　　　　　　）</w:t>
            </w:r>
          </w:p>
          <w:p w14:paraId="7AE0C97A" w14:textId="239D8DF0" w:rsidR="00CF05D6" w:rsidRDefault="00CF05D6" w:rsidP="00550C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下水・排水：使用可 / 一部不可 / 不可（場所：　　　　　　　　　　　　　　　　　　）</w:t>
            </w:r>
          </w:p>
          <w:p w14:paraId="4A9FEAEA" w14:textId="50D980F9" w:rsidR="009A684E" w:rsidRPr="00550CC1" w:rsidRDefault="00550CC1" w:rsidP="00550CC1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0D78B9" w:rsidRPr="003E5245" w14:paraId="3B121205" w14:textId="77777777" w:rsidTr="00CB38E0">
        <w:tc>
          <w:tcPr>
            <w:tcW w:w="10456" w:type="dxa"/>
            <w:gridSpan w:val="2"/>
            <w:shd w:val="clear" w:color="auto" w:fill="FAE2D5" w:themeFill="accent2" w:themeFillTint="33"/>
          </w:tcPr>
          <w:p w14:paraId="03003C33" w14:textId="20822D0C" w:rsidR="000D78B9" w:rsidRPr="003E5245" w:rsidRDefault="000D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通信と情報伝達</w:t>
            </w:r>
          </w:p>
        </w:tc>
      </w:tr>
      <w:tr w:rsidR="003E5245" w:rsidRPr="003E5245" w14:paraId="2DEB7AA3" w14:textId="77777777" w:rsidTr="00DE51A3">
        <w:tc>
          <w:tcPr>
            <w:tcW w:w="2689" w:type="dxa"/>
            <w:vAlign w:val="center"/>
          </w:tcPr>
          <w:p w14:paraId="4E62FF41" w14:textId="32132B9C" w:rsidR="003E5245" w:rsidRPr="003E5245" w:rsidRDefault="000D78B9" w:rsidP="009C125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通信手段の確保</w:t>
            </w:r>
            <w:r w:rsidR="009C1258"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 w:hint="eastAsia"/>
              </w:rPr>
              <w:t>病院外</w:t>
            </w:r>
            <w:r w:rsidR="009C1258">
              <w:rPr>
                <w:rFonts w:ascii="Meiryo UI" w:eastAsia="Meiryo UI" w:hAnsi="Meiryo UI" w:hint="eastAsia"/>
              </w:rPr>
              <w:t>)</w:t>
            </w:r>
          </w:p>
        </w:tc>
        <w:tc>
          <w:tcPr>
            <w:tcW w:w="7767" w:type="dxa"/>
          </w:tcPr>
          <w:p w14:paraId="74BE4EC4" w14:textId="3C49B12C" w:rsidR="000D78B9" w:rsidRDefault="000D78B9" w:rsidP="000D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電話　</w:t>
            </w:r>
            <w:r w:rsidR="00F53147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インターネット　</w:t>
            </w:r>
            <w:r w:rsidR="00F53147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メール　</w:t>
            </w:r>
            <w:r w:rsidR="00F53147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FAX　</w:t>
            </w:r>
            <w:r w:rsidR="00F53147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衛星電話　</w:t>
            </w:r>
            <w:r w:rsidR="00F53147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高速衛星通信</w:t>
            </w:r>
          </w:p>
          <w:p w14:paraId="46E72E64" w14:textId="2A792504" w:rsidR="000D78B9" w:rsidRPr="003E5245" w:rsidRDefault="000D78B9" w:rsidP="000D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防災無線　</w:t>
            </w:r>
            <w:r w:rsidR="00F53147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MCA無線　</w:t>
            </w:r>
            <w:r w:rsidR="00F53147">
              <w:rPr>
                <w:rFonts w:ascii="Meiryo UI" w:eastAsia="Meiryo UI" w:hAnsi="Meiryo UI" w:hint="eastAsia"/>
              </w:rPr>
              <w:t>/</w:t>
            </w:r>
            <w:r>
              <w:rPr>
                <w:rFonts w:ascii="Meiryo UI" w:eastAsia="Meiryo UI" w:hAnsi="Meiryo UI" w:hint="eastAsia"/>
              </w:rPr>
              <w:t xml:space="preserve">　その他（　　　　　　　　　　　　</w:t>
            </w:r>
            <w:r w:rsidR="003D02CD">
              <w:rPr>
                <w:rFonts w:ascii="Meiryo UI" w:eastAsia="Meiryo UI" w:hAnsi="Meiryo UI" w:hint="eastAsia"/>
              </w:rPr>
              <w:t xml:space="preserve">　　　　　　　　　　</w:t>
            </w:r>
            <w:r>
              <w:rPr>
                <w:rFonts w:ascii="Meiryo UI" w:eastAsia="Meiryo UI" w:hAnsi="Meiryo UI" w:hint="eastAsia"/>
              </w:rPr>
              <w:t xml:space="preserve">　　　　）</w:t>
            </w:r>
          </w:p>
        </w:tc>
      </w:tr>
      <w:tr w:rsidR="000D78B9" w:rsidRPr="003E5245" w14:paraId="5E1D24B4" w14:textId="77777777" w:rsidTr="000D78B9">
        <w:tc>
          <w:tcPr>
            <w:tcW w:w="10456" w:type="dxa"/>
            <w:gridSpan w:val="2"/>
            <w:shd w:val="clear" w:color="auto" w:fill="FAE2D5" w:themeFill="accent2" w:themeFillTint="33"/>
          </w:tcPr>
          <w:p w14:paraId="76E22E75" w14:textId="5C47974B" w:rsidR="000D78B9" w:rsidRPr="003E5245" w:rsidRDefault="000D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被害状況</w:t>
            </w:r>
          </w:p>
        </w:tc>
      </w:tr>
      <w:tr w:rsidR="003E5245" w:rsidRPr="003E5245" w14:paraId="69E53E09" w14:textId="77777777" w:rsidTr="00DE51A3">
        <w:tc>
          <w:tcPr>
            <w:tcW w:w="2689" w:type="dxa"/>
          </w:tcPr>
          <w:p w14:paraId="387B26C7" w14:textId="49D5AEED" w:rsidR="003E5245" w:rsidRPr="003E5245" w:rsidRDefault="000D78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患者受診状況</w:t>
            </w:r>
          </w:p>
        </w:tc>
        <w:tc>
          <w:tcPr>
            <w:tcW w:w="7767" w:type="dxa"/>
          </w:tcPr>
          <w:p w14:paraId="678B666C" w14:textId="0945A74D" w:rsidR="003E5245" w:rsidRPr="003E5245" w:rsidRDefault="00F5314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多数受診あり　/　通常程度の受診あり /　少ない</w:t>
            </w:r>
          </w:p>
        </w:tc>
      </w:tr>
      <w:tr w:rsidR="001974F7" w:rsidRPr="003E5245" w14:paraId="53A23342" w14:textId="77777777" w:rsidTr="00DE51A3">
        <w:tc>
          <w:tcPr>
            <w:tcW w:w="2689" w:type="dxa"/>
          </w:tcPr>
          <w:p w14:paraId="14428870" w14:textId="3D0F03AB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発災後受け入れた患者数</w:t>
            </w:r>
          </w:p>
        </w:tc>
        <w:tc>
          <w:tcPr>
            <w:tcW w:w="7767" w:type="dxa"/>
          </w:tcPr>
          <w:p w14:paraId="5778E2D0" w14:textId="040C88F2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重症(赤)　　　　　　人　、　中等症(黄)　　　　　　　人　、　軽症(緑)　　　　　　人</w:t>
            </w:r>
          </w:p>
        </w:tc>
      </w:tr>
      <w:tr w:rsidR="001974F7" w:rsidRPr="00042617" w14:paraId="35062D05" w14:textId="77777777" w:rsidTr="00DE51A3">
        <w:tc>
          <w:tcPr>
            <w:tcW w:w="2689" w:type="dxa"/>
          </w:tcPr>
          <w:p w14:paraId="7D597068" w14:textId="4511570A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在院患者数(外来＋入院)</w:t>
            </w:r>
          </w:p>
        </w:tc>
        <w:tc>
          <w:tcPr>
            <w:tcW w:w="7767" w:type="dxa"/>
          </w:tcPr>
          <w:p w14:paraId="43855D77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外来　　　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 xml:space="preserve"> / 入院　　　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 xml:space="preserve">　＝ 計　　　　　　 </w:t>
            </w:r>
            <w:r w:rsidR="00042617">
              <w:rPr>
                <w:rFonts w:ascii="Meiryo UI" w:eastAsia="Meiryo UI" w:hAnsi="Meiryo UI" w:hint="eastAsia"/>
              </w:rPr>
              <w:t>人</w:t>
            </w:r>
          </w:p>
          <w:p w14:paraId="6B3A4216" w14:textId="35140271" w:rsidR="001F76FB" w:rsidRPr="001F76FB" w:rsidRDefault="001F76FB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重症(赤)　　　　　　　人　、　中等症(黄)　　　　　 人　、　軽症(緑)　　　　　　　人</w:t>
            </w:r>
          </w:p>
        </w:tc>
      </w:tr>
      <w:tr w:rsidR="001974F7" w:rsidRPr="003E5245" w14:paraId="781CB018" w14:textId="77777777" w:rsidTr="004428FF">
        <w:tc>
          <w:tcPr>
            <w:tcW w:w="10456" w:type="dxa"/>
            <w:gridSpan w:val="2"/>
            <w:shd w:val="clear" w:color="auto" w:fill="FAE2D5" w:themeFill="accent2" w:themeFillTint="33"/>
          </w:tcPr>
          <w:p w14:paraId="50235FBD" w14:textId="73A58489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診療活動（医療提供）</w:t>
            </w:r>
          </w:p>
        </w:tc>
      </w:tr>
      <w:tr w:rsidR="001974F7" w:rsidRPr="003E5245" w14:paraId="21DD900E" w14:textId="77777777" w:rsidTr="008E1E78">
        <w:tc>
          <w:tcPr>
            <w:tcW w:w="2689" w:type="dxa"/>
            <w:vAlign w:val="center"/>
          </w:tcPr>
          <w:p w14:paraId="58C0EA8A" w14:textId="5DA4BFE8" w:rsidR="001974F7" w:rsidRPr="003E5245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稼働病床数</w:t>
            </w:r>
          </w:p>
        </w:tc>
        <w:tc>
          <w:tcPr>
            <w:tcW w:w="7767" w:type="dxa"/>
          </w:tcPr>
          <w:p w14:paraId="7BF284CC" w14:textId="2AD4656D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現在の病床数　　　　　  床</w:t>
            </w:r>
          </w:p>
        </w:tc>
      </w:tr>
      <w:tr w:rsidR="001974F7" w:rsidRPr="003E5245" w14:paraId="4B02DE46" w14:textId="77777777" w:rsidTr="008E1E78">
        <w:tc>
          <w:tcPr>
            <w:tcW w:w="2689" w:type="dxa"/>
            <w:vAlign w:val="center"/>
          </w:tcPr>
          <w:p w14:paraId="1F667F6A" w14:textId="3275F365" w:rsidR="001974F7" w:rsidRPr="003E5245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受け入れ可能人数</w:t>
            </w:r>
          </w:p>
        </w:tc>
        <w:tc>
          <w:tcPr>
            <w:tcW w:w="7767" w:type="dxa"/>
          </w:tcPr>
          <w:p w14:paraId="3F7E56E7" w14:textId="3664F855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重症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 xml:space="preserve"> / 中等症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 xml:space="preserve"> / 軽症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</w:p>
          <w:p w14:paraId="3A32D42F" w14:textId="4335A2F4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026C50ED" w14:textId="77777777" w:rsidTr="008E1E78">
        <w:tc>
          <w:tcPr>
            <w:tcW w:w="2689" w:type="dxa"/>
            <w:vAlign w:val="center"/>
          </w:tcPr>
          <w:p w14:paraId="2FBC1B61" w14:textId="7C06B939" w:rsidR="001974F7" w:rsidRPr="003E5245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手術・透析の状況</w:t>
            </w:r>
          </w:p>
        </w:tc>
        <w:tc>
          <w:tcPr>
            <w:tcW w:w="7767" w:type="dxa"/>
          </w:tcPr>
          <w:p w14:paraId="6FDDC6A9" w14:textId="6E5B0348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手術：(予定) 可 / 不可　 (緊急) 可 / 不可</w:t>
            </w:r>
          </w:p>
          <w:p w14:paraId="5ECC002F" w14:textId="3499CBDB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透析：(予定) 可 / 不可　 (緊急) 可 / 不可</w:t>
            </w:r>
          </w:p>
          <w:p w14:paraId="064DFDC6" w14:textId="0B2E5D3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カテーテル：(予定) 可 / 不可　 (緊急) 可 / 不可</w:t>
            </w:r>
          </w:p>
          <w:p w14:paraId="46838908" w14:textId="0CBAB37E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内視鏡：(予定) 可 / 不可　（緊急</w:t>
            </w:r>
            <w:r>
              <w:rPr>
                <w:rFonts w:ascii="Meiryo UI" w:eastAsia="Meiryo UI" w:hAnsi="Meiryo UI"/>
              </w:rPr>
              <w:t>）</w:t>
            </w:r>
            <w:r>
              <w:rPr>
                <w:rFonts w:ascii="Meiryo UI" w:eastAsia="Meiryo UI" w:hAnsi="Meiryo UI" w:hint="eastAsia"/>
              </w:rPr>
              <w:t>可 / 不可</w:t>
            </w:r>
          </w:p>
          <w:p w14:paraId="5E732557" w14:textId="7BB943F4" w:rsidR="001974F7" w:rsidRPr="00F25C59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17C9B769" w14:textId="77777777" w:rsidTr="008E1E78">
        <w:tc>
          <w:tcPr>
            <w:tcW w:w="2689" w:type="dxa"/>
            <w:vAlign w:val="center"/>
          </w:tcPr>
          <w:p w14:paraId="426F1766" w14:textId="77777777" w:rsidR="001974F7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外来受付状況および</w:t>
            </w:r>
          </w:p>
          <w:p w14:paraId="616561B5" w14:textId="1C2E974D" w:rsidR="001974F7" w:rsidRPr="003E5245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外来受付時間</w:t>
            </w:r>
          </w:p>
        </w:tc>
        <w:tc>
          <w:tcPr>
            <w:tcW w:w="7767" w:type="dxa"/>
          </w:tcPr>
          <w:p w14:paraId="20583A5D" w14:textId="71849833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外来受付：（一般外来）可 / 不可　（救急外来）可 / 不可</w:t>
            </w:r>
          </w:p>
          <w:p w14:paraId="5C91D852" w14:textId="06CFDBE9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受付時間：（　　　　　　　　　　　　　　　　　　　　　　　　　　　　　　　　　　　　　　　　　）</w:t>
            </w:r>
          </w:p>
          <w:p w14:paraId="0962364C" w14:textId="0D70D544" w:rsidR="001974F7" w:rsidRPr="00F5314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※特記：</w:t>
            </w:r>
          </w:p>
        </w:tc>
      </w:tr>
      <w:tr w:rsidR="001974F7" w:rsidRPr="003E5245" w14:paraId="1E328ADD" w14:textId="77777777" w:rsidTr="00895F4C">
        <w:tc>
          <w:tcPr>
            <w:tcW w:w="10456" w:type="dxa"/>
            <w:gridSpan w:val="2"/>
            <w:shd w:val="clear" w:color="auto" w:fill="FAE2D5" w:themeFill="accent2" w:themeFillTint="33"/>
          </w:tcPr>
          <w:p w14:paraId="1B22B97C" w14:textId="39F7DD36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人的資源管理</w:t>
            </w:r>
          </w:p>
        </w:tc>
      </w:tr>
      <w:tr w:rsidR="001974F7" w:rsidRPr="003E5245" w14:paraId="14771769" w14:textId="77777777" w:rsidTr="00DE51A3">
        <w:tc>
          <w:tcPr>
            <w:tcW w:w="2689" w:type="dxa"/>
          </w:tcPr>
          <w:p w14:paraId="67BC234F" w14:textId="1312D50C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職員の不足</w:t>
            </w:r>
          </w:p>
        </w:tc>
        <w:tc>
          <w:tcPr>
            <w:tcW w:w="7767" w:type="dxa"/>
          </w:tcPr>
          <w:p w14:paraId="37A372C7" w14:textId="4F18D5B6" w:rsidR="001974F7" w:rsidRPr="003E5245" w:rsidRDefault="001974F7" w:rsidP="00651E8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充足 / 不足　（不足部署：　　　　　　　　　　　　　　　　　　　　　　　　　　　　　　　　　　）</w:t>
            </w:r>
          </w:p>
        </w:tc>
      </w:tr>
      <w:tr w:rsidR="001974F7" w:rsidRPr="003E5245" w14:paraId="3FC2DBE4" w14:textId="77777777" w:rsidTr="00DE51A3">
        <w:tc>
          <w:tcPr>
            <w:tcW w:w="2689" w:type="dxa"/>
            <w:vAlign w:val="center"/>
          </w:tcPr>
          <w:p w14:paraId="53E28DB6" w14:textId="6C8D197A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職員数</w:t>
            </w:r>
          </w:p>
        </w:tc>
        <w:tc>
          <w:tcPr>
            <w:tcW w:w="7767" w:type="dxa"/>
          </w:tcPr>
          <w:p w14:paraId="2DD766D7" w14:textId="707A1772" w:rsidR="00042617" w:rsidRDefault="00ED597A" w:rsidP="0004261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《</w:t>
            </w:r>
            <w:r w:rsidR="00042617">
              <w:rPr>
                <w:rFonts w:ascii="Meiryo UI" w:eastAsia="Meiryo UI" w:hAnsi="Meiryo UI" w:hint="eastAsia"/>
              </w:rPr>
              <w:t>平時</w:t>
            </w:r>
            <w:r>
              <w:rPr>
                <w:rFonts w:ascii="Meiryo UI" w:eastAsia="Meiryo UI" w:hAnsi="Meiryo UI" w:hint="eastAsia"/>
              </w:rPr>
              <w:t>》</w:t>
            </w:r>
          </w:p>
          <w:p w14:paraId="3B911E26" w14:textId="77777777" w:rsidR="00042617" w:rsidRDefault="00042617" w:rsidP="0004261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医師　　　　　人/ 看護師　　　　　人 / その他　　　　　　人</w:t>
            </w:r>
          </w:p>
          <w:p w14:paraId="493E5BB1" w14:textId="6767A8B6" w:rsidR="00042617" w:rsidRDefault="00ED597A" w:rsidP="0004261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《</w:t>
            </w:r>
            <w:r w:rsidR="00042617">
              <w:rPr>
                <w:rFonts w:ascii="Meiryo UI" w:eastAsia="Meiryo UI" w:hAnsi="Meiryo UI" w:hint="eastAsia"/>
              </w:rPr>
              <w:t>現在（勤務可能）</w:t>
            </w:r>
            <w:r>
              <w:rPr>
                <w:rFonts w:ascii="Meiryo UI" w:eastAsia="Meiryo UI" w:hAnsi="Meiryo UI" w:hint="eastAsia"/>
              </w:rPr>
              <w:t>》</w:t>
            </w:r>
          </w:p>
          <w:p w14:paraId="78505E81" w14:textId="77777777" w:rsidR="00042617" w:rsidRDefault="00042617" w:rsidP="0004261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医師　　　　　人/ 看護師　　　　　人 / その他　　　　　　人</w:t>
            </w:r>
          </w:p>
          <w:p w14:paraId="39E9FC05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（うちDMAT隊員：医師　　　　名　、　看護師　　　　名　、　調整員　　　　名　）</w:t>
            </w:r>
          </w:p>
          <w:p w14:paraId="35635BBB" w14:textId="13CDCDAA" w:rsidR="00042617" w:rsidRPr="003E5245" w:rsidRDefault="0004261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2E778528" w14:textId="77777777" w:rsidTr="00177494">
        <w:tc>
          <w:tcPr>
            <w:tcW w:w="10456" w:type="dxa"/>
            <w:gridSpan w:val="2"/>
            <w:shd w:val="clear" w:color="auto" w:fill="FAE2D5" w:themeFill="accent2" w:themeFillTint="33"/>
          </w:tcPr>
          <w:p w14:paraId="6F2D0DCE" w14:textId="5574FCF9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環境・ライフライン</w:t>
            </w:r>
          </w:p>
        </w:tc>
      </w:tr>
      <w:tr w:rsidR="001974F7" w:rsidRPr="003E5245" w14:paraId="0448A522" w14:textId="77777777" w:rsidTr="008E1E78">
        <w:tc>
          <w:tcPr>
            <w:tcW w:w="2689" w:type="dxa"/>
            <w:shd w:val="clear" w:color="auto" w:fill="auto"/>
            <w:vAlign w:val="center"/>
          </w:tcPr>
          <w:p w14:paraId="5A4EEB61" w14:textId="7045FA7D" w:rsidR="001974F7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電気</w:t>
            </w:r>
          </w:p>
        </w:tc>
        <w:tc>
          <w:tcPr>
            <w:tcW w:w="7767" w:type="dxa"/>
            <w:shd w:val="clear" w:color="auto" w:fill="auto"/>
          </w:tcPr>
          <w:p w14:paraId="01B52E3A" w14:textId="2B824733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自家発電：無　/　有（残　　　　　時間　/　枯渇　）</w:t>
            </w:r>
          </w:p>
          <w:p w14:paraId="0F8268C0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棟別の停電状況：（　　　　　　　　　　　　　　　　　　　　　　　　　　　　　　　　　　　　）</w:t>
            </w:r>
          </w:p>
          <w:p w14:paraId="18F9474C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棟別の停電原因：（　　　　　　　　　　　　　　　　　　　　　　　　　　　　　　　　　　　　）</w:t>
            </w:r>
          </w:p>
          <w:p w14:paraId="2E30F545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節電対策指示 ： 未 /　済</w:t>
            </w:r>
          </w:p>
          <w:p w14:paraId="20A8BC33" w14:textId="518174C8" w:rsidR="001974F7" w:rsidRPr="0046184E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棟別の具体的対応状況 ：（　　　　　　　　　　　　　　　　　　　　　　　　　　　　　　　　）</w:t>
            </w:r>
          </w:p>
        </w:tc>
      </w:tr>
      <w:tr w:rsidR="001974F7" w:rsidRPr="003E5245" w14:paraId="1F775915" w14:textId="77777777" w:rsidTr="008E1E78">
        <w:tc>
          <w:tcPr>
            <w:tcW w:w="2689" w:type="dxa"/>
            <w:shd w:val="clear" w:color="auto" w:fill="auto"/>
            <w:vAlign w:val="center"/>
          </w:tcPr>
          <w:p w14:paraId="59236DD6" w14:textId="0511683A" w:rsidR="001974F7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水</w:t>
            </w:r>
          </w:p>
        </w:tc>
        <w:tc>
          <w:tcPr>
            <w:tcW w:w="7767" w:type="dxa"/>
            <w:shd w:val="clear" w:color="auto" w:fill="auto"/>
          </w:tcPr>
          <w:p w14:paraId="47E57DC6" w14:textId="4BCE084C" w:rsidR="001974F7" w:rsidRPr="001E4441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貯水槽：無　/　有（残　　　　　日 /　枯渇　）</w:t>
            </w:r>
          </w:p>
          <w:p w14:paraId="6A1E147D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断水原因 ： 貯水槽破損　無　/　有</w:t>
            </w:r>
          </w:p>
          <w:p w14:paraId="4A16F8E2" w14:textId="3E0CF247" w:rsidR="001974F7" w:rsidRDefault="001974F7" w:rsidP="001974F7">
            <w:pPr>
              <w:ind w:firstLineChars="600" w:firstLine="126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　　　　　　　　　　　　　　　　　　　　　　　　　　　　　　　　　　　　　　　　）</w:t>
            </w:r>
          </w:p>
          <w:p w14:paraId="6E56DBC7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節水対策指示 ： 未 / 済</w:t>
            </w:r>
          </w:p>
          <w:p w14:paraId="3F39978A" w14:textId="48C09EC8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具体的対応状況 ：（　　　　　　　　　　　　　　　　　　　　　　　　　　　　　　　　　　　　）</w:t>
            </w:r>
          </w:p>
        </w:tc>
      </w:tr>
      <w:tr w:rsidR="001974F7" w:rsidRPr="003E5245" w14:paraId="353EAB2A" w14:textId="77777777" w:rsidTr="008E1E78">
        <w:tc>
          <w:tcPr>
            <w:tcW w:w="2689" w:type="dxa"/>
            <w:shd w:val="clear" w:color="auto" w:fill="auto"/>
            <w:vAlign w:val="center"/>
          </w:tcPr>
          <w:p w14:paraId="5A5C3CB8" w14:textId="07D81B04" w:rsidR="001974F7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冷暖房設備</w:t>
            </w:r>
          </w:p>
        </w:tc>
        <w:tc>
          <w:tcPr>
            <w:tcW w:w="7767" w:type="dxa"/>
            <w:shd w:val="clear" w:color="auto" w:fill="auto"/>
          </w:tcPr>
          <w:p w14:paraId="404F7470" w14:textId="3D3AF206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棟別の稼働状況 ：使用可　/　一部使用不可　/　使用不可</w:t>
            </w:r>
          </w:p>
          <w:p w14:paraId="619C2BB2" w14:textId="29F8B7C9" w:rsidR="001974F7" w:rsidRPr="005116CA" w:rsidRDefault="001974F7" w:rsidP="001974F7">
            <w:pPr>
              <w:ind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使用不可の棟：（　　　　　　　　　　　　　　　　　　　　　　　　　　）</w:t>
            </w:r>
          </w:p>
          <w:p w14:paraId="3219CB09" w14:textId="45AF5DAE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棟別の使用不可原因 ：（　　　　　　　　　　　　　　　　　　　　　　　　　　　　　　　　　）</w:t>
            </w:r>
          </w:p>
          <w:p w14:paraId="55F56B0C" w14:textId="287C2A02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棟別具体的対応状況 ：（　　　　　　　　　　　　　　　　　　　　　　　　　　　　　　　　　）</w:t>
            </w:r>
          </w:p>
          <w:p w14:paraId="51B8AFD7" w14:textId="3CB23B4A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57BD48F0" w14:textId="77777777" w:rsidTr="008E1E78">
        <w:tc>
          <w:tcPr>
            <w:tcW w:w="2689" w:type="dxa"/>
            <w:shd w:val="clear" w:color="auto" w:fill="auto"/>
            <w:vAlign w:val="center"/>
          </w:tcPr>
          <w:p w14:paraId="45452ABC" w14:textId="7EA9BEDF" w:rsidR="001974F7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下水・排水</w:t>
            </w:r>
          </w:p>
        </w:tc>
        <w:tc>
          <w:tcPr>
            <w:tcW w:w="7767" w:type="dxa"/>
            <w:shd w:val="clear" w:color="auto" w:fill="auto"/>
          </w:tcPr>
          <w:p w14:paraId="6ACD0AFB" w14:textId="7CFFF391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使用不可原因 ：配管破損　無　/　有（他：　　　　　　　　　　　　　　　　　　　　　　　　）</w:t>
            </w:r>
          </w:p>
          <w:p w14:paraId="09853E8C" w14:textId="70CF214E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具体的対応状況 ：（　　　　　　　　　　　　　　　　　　　　　　　　　　　　　　　　　　　　　　）</w:t>
            </w:r>
          </w:p>
        </w:tc>
      </w:tr>
      <w:tr w:rsidR="001974F7" w:rsidRPr="003E5245" w14:paraId="55830145" w14:textId="77777777" w:rsidTr="008E1E78">
        <w:tc>
          <w:tcPr>
            <w:tcW w:w="2689" w:type="dxa"/>
            <w:shd w:val="clear" w:color="auto" w:fill="auto"/>
            <w:vAlign w:val="center"/>
          </w:tcPr>
          <w:p w14:paraId="3066495A" w14:textId="39D86A75" w:rsidR="001974F7" w:rsidRDefault="001974F7" w:rsidP="008E1E7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施設内環境</w:t>
            </w:r>
          </w:p>
        </w:tc>
        <w:tc>
          <w:tcPr>
            <w:tcW w:w="7767" w:type="dxa"/>
            <w:shd w:val="clear" w:color="auto" w:fill="auto"/>
          </w:tcPr>
          <w:p w14:paraId="549E7F73" w14:textId="77777777" w:rsidR="008E1E78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衛生</w:t>
            </w:r>
            <w:r w:rsidR="008E1E78">
              <w:rPr>
                <w:rFonts w:ascii="Meiryo UI" w:eastAsia="Meiryo UI" w:hAnsi="Meiryo UI" w:hint="eastAsia"/>
              </w:rPr>
              <w:t>状態：優良　/　可　/　劣悪</w:t>
            </w:r>
          </w:p>
          <w:p w14:paraId="5CA7EE67" w14:textId="1B3E1832" w:rsidR="001974F7" w:rsidRDefault="008E1E78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劣悪の場合の原因（　　　　　　　　　　　　　　　　　　　　　　　　　　　　　　　　）</w:t>
            </w:r>
            <w:r>
              <w:rPr>
                <w:rFonts w:ascii="Meiryo UI" w:eastAsia="Meiryo UI" w:hAnsi="Meiryo UI"/>
              </w:rPr>
              <w:t xml:space="preserve"> </w:t>
            </w:r>
          </w:p>
          <w:p w14:paraId="5F18CD26" w14:textId="41AB4698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具体的対応状況 ：（　　　　　　　　　　　　　　　　　　　　　　　　　　　　　　　　　　　　　　）</w:t>
            </w:r>
          </w:p>
        </w:tc>
      </w:tr>
      <w:tr w:rsidR="001974F7" w:rsidRPr="003E5245" w14:paraId="58168DE3" w14:textId="77777777" w:rsidTr="00177494">
        <w:tc>
          <w:tcPr>
            <w:tcW w:w="10456" w:type="dxa"/>
            <w:gridSpan w:val="2"/>
            <w:shd w:val="clear" w:color="auto" w:fill="FAE2D5" w:themeFill="accent2" w:themeFillTint="33"/>
          </w:tcPr>
          <w:p w14:paraId="61F6E75C" w14:textId="20BCC211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物資（物的資源管理）</w:t>
            </w:r>
          </w:p>
        </w:tc>
      </w:tr>
      <w:tr w:rsidR="001974F7" w:rsidRPr="003E5245" w14:paraId="45446E5F" w14:textId="77777777" w:rsidTr="00DE51A3">
        <w:tc>
          <w:tcPr>
            <w:tcW w:w="2689" w:type="dxa"/>
          </w:tcPr>
          <w:p w14:paraId="5CC51FC9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サプライ状況</w:t>
            </w:r>
          </w:p>
          <w:p w14:paraId="027DC9E6" w14:textId="48B4D7BC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（衛生資材、薬剤など）</w:t>
            </w:r>
          </w:p>
        </w:tc>
        <w:tc>
          <w:tcPr>
            <w:tcW w:w="7767" w:type="dxa"/>
          </w:tcPr>
          <w:p w14:paraId="5EC96B5D" w14:textId="0EC03346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衛生材料：充足 / 不足（備蓄残　　　　　日） 、 通常供給：有 / 無</w:t>
            </w:r>
          </w:p>
          <w:p w14:paraId="104F7ED4" w14:textId="7E7BC025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薬剤：充足 / 不足（備蓄残　　　　　日） 、 通常供給：有 / 無</w:t>
            </w:r>
          </w:p>
          <w:p w14:paraId="724AF96F" w14:textId="6C8742BA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輸血：充足 / 不足、 通常供給：有 / 無</w:t>
            </w:r>
          </w:p>
          <w:p w14:paraId="1989BA33" w14:textId="257F1CAE" w:rsidR="005E42EC" w:rsidRDefault="005E42EC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酸素：充足 / 不足（</w:t>
            </w:r>
            <w:r w:rsidR="00FF0F88">
              <w:rPr>
                <w:rFonts w:ascii="Meiryo UI" w:eastAsia="Meiryo UI" w:hAnsi="Meiryo UI" w:hint="eastAsia"/>
              </w:rPr>
              <w:t>種別：　　　　　　　、</w:t>
            </w:r>
            <w:r>
              <w:rPr>
                <w:rFonts w:ascii="Meiryo UI" w:eastAsia="Meiryo UI" w:hAnsi="Meiryo UI" w:hint="eastAsia"/>
              </w:rPr>
              <w:t>備蓄残　　　　　日）、 通常供給：有 / 無</w:t>
            </w:r>
          </w:p>
          <w:p w14:paraId="2EB733A1" w14:textId="605DBBA9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5BF4D07B" w14:textId="77777777" w:rsidTr="00EE2BA4">
        <w:tc>
          <w:tcPr>
            <w:tcW w:w="10456" w:type="dxa"/>
            <w:gridSpan w:val="2"/>
            <w:shd w:val="clear" w:color="auto" w:fill="FAE2D5" w:themeFill="accent2" w:themeFillTint="33"/>
          </w:tcPr>
          <w:p w14:paraId="595CE61D" w14:textId="7305D1E3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搬送活動・支援</w:t>
            </w:r>
          </w:p>
        </w:tc>
      </w:tr>
      <w:tr w:rsidR="001974F7" w:rsidRPr="003E5245" w14:paraId="2B5ABEC4" w14:textId="77777777" w:rsidTr="00DE51A3">
        <w:tc>
          <w:tcPr>
            <w:tcW w:w="2689" w:type="dxa"/>
          </w:tcPr>
          <w:p w14:paraId="2C775912" w14:textId="2316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今後搬送が必要な患者数</w:t>
            </w:r>
          </w:p>
        </w:tc>
        <w:tc>
          <w:tcPr>
            <w:tcW w:w="7767" w:type="dxa"/>
          </w:tcPr>
          <w:p w14:paraId="17486E89" w14:textId="77777777" w:rsidR="001F76FB" w:rsidRDefault="001F76FB" w:rsidP="001F76FB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重症(赤)　　　　　　　人　、　中等症(黄)　　　　　 人　、　軽症(緑)　　　　　　　人</w:t>
            </w:r>
          </w:p>
          <w:p w14:paraId="7CADCF5A" w14:textId="77777777" w:rsidR="001974F7" w:rsidRDefault="001974F7" w:rsidP="001974F7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・患者特性：</w:t>
            </w:r>
          </w:p>
          <w:p w14:paraId="0D81B998" w14:textId="64F73032" w:rsidR="001974F7" w:rsidRDefault="001974F7" w:rsidP="001974F7">
            <w:pPr>
              <w:ind w:firstLineChars="250" w:firstLine="52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呼吸器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 xml:space="preserve"> 、　酸素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</w:p>
          <w:p w14:paraId="53EAF97E" w14:textId="1680E180" w:rsidR="001974F7" w:rsidRDefault="001974F7" w:rsidP="001974F7">
            <w:pPr>
              <w:ind w:firstLineChars="250" w:firstLine="52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精神科入院　有 /　無　、　透析　有 /　無</w:t>
            </w:r>
          </w:p>
          <w:p w14:paraId="243CA9D4" w14:textId="77777777" w:rsidR="001974F7" w:rsidRDefault="001974F7" w:rsidP="001974F7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・患者ステータス：</w:t>
            </w:r>
          </w:p>
          <w:p w14:paraId="46CA55EC" w14:textId="20E39075" w:rsidR="001974F7" w:rsidRPr="00715371" w:rsidRDefault="001974F7" w:rsidP="001974F7">
            <w:pPr>
              <w:ind w:firstLineChars="250" w:firstLine="52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 xml:space="preserve">担送　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 xml:space="preserve">　、　護送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  <w:r>
              <w:rPr>
                <w:rFonts w:ascii="Meiryo UI" w:eastAsia="Meiryo UI" w:hAnsi="Meiryo UI" w:hint="eastAsia"/>
              </w:rPr>
              <w:t xml:space="preserve">　、　独歩　　　　</w:t>
            </w:r>
            <w:r w:rsidR="00042617">
              <w:rPr>
                <w:rFonts w:ascii="Meiryo UI" w:eastAsia="Meiryo UI" w:hAnsi="Meiryo UI" w:hint="eastAsia"/>
              </w:rPr>
              <w:t>人</w:t>
            </w:r>
          </w:p>
          <w:p w14:paraId="79A0DD67" w14:textId="20919A17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3261E9E7" w14:textId="77777777" w:rsidTr="00670FD3">
        <w:tc>
          <w:tcPr>
            <w:tcW w:w="10456" w:type="dxa"/>
            <w:gridSpan w:val="2"/>
            <w:shd w:val="clear" w:color="auto" w:fill="FAE2D5" w:themeFill="accent2" w:themeFillTint="33"/>
          </w:tcPr>
          <w:p w14:paraId="73DE4DF7" w14:textId="41E5491E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生活支援</w:t>
            </w:r>
          </w:p>
        </w:tc>
      </w:tr>
      <w:tr w:rsidR="001974F7" w:rsidRPr="003E5245" w14:paraId="4F8DCC44" w14:textId="77777777" w:rsidTr="00DE51A3">
        <w:tc>
          <w:tcPr>
            <w:tcW w:w="2689" w:type="dxa"/>
          </w:tcPr>
          <w:p w14:paraId="5D3BF652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食事、廃棄物、リネン、</w:t>
            </w:r>
          </w:p>
          <w:p w14:paraId="62DAD563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洗濯、清掃</w:t>
            </w:r>
          </w:p>
          <w:p w14:paraId="07C36FBF" w14:textId="2406925B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トイレ、風呂</w:t>
            </w:r>
          </w:p>
        </w:tc>
        <w:tc>
          <w:tcPr>
            <w:tcW w:w="7767" w:type="dxa"/>
          </w:tcPr>
          <w:p w14:paraId="427C086D" w14:textId="58F8D9DF" w:rsidR="001974F7" w:rsidRDefault="008F65BF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食料</w:t>
            </w:r>
            <w:r w:rsidR="001974F7">
              <w:rPr>
                <w:rFonts w:ascii="Meiryo UI" w:eastAsia="Meiryo UI" w:hAnsi="Meiryo UI" w:hint="eastAsia"/>
              </w:rPr>
              <w:t>：充足 / 不足（備蓄：患者用 　　　日、職員用　 　　日）</w:t>
            </w:r>
          </w:p>
          <w:p w14:paraId="07481A75" w14:textId="5CFF2003" w:rsidR="001974F7" w:rsidRDefault="001974F7" w:rsidP="00ED597A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通常供給：有 / 無</w:t>
            </w:r>
          </w:p>
          <w:p w14:paraId="73355BAA" w14:textId="55478982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飲料水：充足 / 不足（備蓄：患者用 　　　日、職員用　 　　日）</w:t>
            </w:r>
          </w:p>
          <w:p w14:paraId="610A8390" w14:textId="77777777" w:rsidR="001974F7" w:rsidRDefault="001974F7" w:rsidP="00ED597A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通常供給：有 / 無</w:t>
            </w:r>
          </w:p>
          <w:p w14:paraId="45DC7179" w14:textId="77777777" w:rsidR="00ED597A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トイレ：使用可　/　一部使用可　/　使用不可</w:t>
            </w:r>
          </w:p>
          <w:p w14:paraId="3D257B43" w14:textId="5C37058A" w:rsidR="001974F7" w:rsidRDefault="001974F7" w:rsidP="00ED597A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使用不可の場所：（　　　　　　　　　　　　　　　　　　　　　　　　　　　　　　　　）</w:t>
            </w:r>
          </w:p>
          <w:p w14:paraId="50D1DA74" w14:textId="42DAC063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風呂：使用可　/　一部使用可　/　使用不可</w:t>
            </w:r>
          </w:p>
          <w:p w14:paraId="1DF7E1EB" w14:textId="51C6E4F6" w:rsidR="001974F7" w:rsidRPr="00EC4C7C" w:rsidRDefault="001974F7" w:rsidP="00ED597A">
            <w:pPr>
              <w:ind w:firstLineChars="300" w:firstLine="63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使用不可の場所：（　　　　　　　　　　　　　　　　　　　　　　　　　　　　　　　　）</w:t>
            </w:r>
          </w:p>
          <w:p w14:paraId="27D4E1DB" w14:textId="5D135F18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リネン・洗濯・清掃等の関係業者の通常対応：可 / 不可</w:t>
            </w:r>
          </w:p>
          <w:p w14:paraId="6FA2B1D9" w14:textId="2B5C28AC" w:rsidR="001974F7" w:rsidRPr="004D3E9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7B839247" w14:textId="77777777" w:rsidTr="009A2CB8">
        <w:tc>
          <w:tcPr>
            <w:tcW w:w="10456" w:type="dxa"/>
            <w:gridSpan w:val="2"/>
            <w:shd w:val="clear" w:color="auto" w:fill="8DD873" w:themeFill="accent6" w:themeFillTint="99"/>
          </w:tcPr>
          <w:p w14:paraId="4876400A" w14:textId="59121620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数日以内に対応</w:t>
            </w:r>
          </w:p>
        </w:tc>
      </w:tr>
      <w:tr w:rsidR="001974F7" w:rsidRPr="003E5245" w14:paraId="461E1B92" w14:textId="77777777" w:rsidTr="00A870F1">
        <w:tc>
          <w:tcPr>
            <w:tcW w:w="10456" w:type="dxa"/>
            <w:gridSpan w:val="2"/>
            <w:shd w:val="clear" w:color="auto" w:fill="D9F2D0" w:themeFill="accent6" w:themeFillTint="33"/>
          </w:tcPr>
          <w:p w14:paraId="0D606562" w14:textId="2D8398E3" w:rsidR="001974F7" w:rsidRPr="003E5245" w:rsidRDefault="00ED49EA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職員</w:t>
            </w:r>
            <w:r w:rsidR="001974F7">
              <w:rPr>
                <w:rFonts w:ascii="Meiryo UI" w:eastAsia="Meiryo UI" w:hAnsi="Meiryo UI" w:hint="eastAsia"/>
              </w:rPr>
              <w:t>ケア</w:t>
            </w:r>
          </w:p>
        </w:tc>
      </w:tr>
      <w:tr w:rsidR="001974F7" w:rsidRPr="00AA23CB" w14:paraId="5F7D5E3D" w14:textId="77777777" w:rsidTr="00DE51A3">
        <w:tc>
          <w:tcPr>
            <w:tcW w:w="2689" w:type="dxa"/>
          </w:tcPr>
          <w:p w14:paraId="05D23394" w14:textId="704D05BC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宿泊施設</w:t>
            </w:r>
            <w:r w:rsidR="003E68F5">
              <w:rPr>
                <w:rFonts w:ascii="Meiryo UI" w:eastAsia="Meiryo UI" w:hAnsi="Meiryo UI" w:hint="eastAsia"/>
              </w:rPr>
              <w:t>・入浴</w:t>
            </w:r>
            <w:r>
              <w:rPr>
                <w:rFonts w:ascii="Meiryo UI" w:eastAsia="Meiryo UI" w:hAnsi="Meiryo UI" w:hint="eastAsia"/>
              </w:rPr>
              <w:t>確保</w:t>
            </w:r>
          </w:p>
          <w:p w14:paraId="7ABE9444" w14:textId="0C67D139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ストレスケア</w:t>
            </w:r>
          </w:p>
        </w:tc>
        <w:tc>
          <w:tcPr>
            <w:tcW w:w="7767" w:type="dxa"/>
          </w:tcPr>
          <w:p w14:paraId="38B7ADA7" w14:textId="564A82E3" w:rsidR="00042617" w:rsidRDefault="0004261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帰宅困難職員の有無　：　無　/　有（　　　　　　　　　人）</w:t>
            </w:r>
          </w:p>
          <w:p w14:paraId="0216389D" w14:textId="55299EA3" w:rsidR="001974F7" w:rsidRDefault="001974F7" w:rsidP="00ED597A">
            <w:pPr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帰宅困難職員の宿泊場所確保：未 / 済</w:t>
            </w:r>
          </w:p>
          <w:p w14:paraId="34A68E0F" w14:textId="74A4B820" w:rsidR="00042617" w:rsidRDefault="00042617" w:rsidP="00ED597A">
            <w:pPr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自宅以外での宿泊状況（院内　　　　人、避難所　　　　人、　親戚宅等　　　　人）</w:t>
            </w:r>
          </w:p>
          <w:p w14:paraId="0F369F14" w14:textId="038C3049" w:rsidR="00042617" w:rsidRDefault="0004261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入浴困難職員の有無：　無　/　有（　　　　　　　　　人）</w:t>
            </w:r>
          </w:p>
          <w:p w14:paraId="5DF31DBB" w14:textId="6E38AC4B" w:rsidR="00ED49EA" w:rsidRDefault="00B34E25" w:rsidP="00ED597A">
            <w:pPr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入浴困難職員の</w:t>
            </w:r>
            <w:r w:rsidR="00EC2E5F">
              <w:rPr>
                <w:rFonts w:ascii="Meiryo UI" w:eastAsia="Meiryo UI" w:hAnsi="Meiryo UI" w:hint="eastAsia"/>
              </w:rPr>
              <w:t>入浴</w:t>
            </w:r>
            <w:r w:rsidR="00A647FC">
              <w:rPr>
                <w:rFonts w:ascii="Meiryo UI" w:eastAsia="Meiryo UI" w:hAnsi="Meiryo UI" w:hint="eastAsia"/>
              </w:rPr>
              <w:t>可能場所確保</w:t>
            </w:r>
            <w:r w:rsidR="00EC2E5F">
              <w:rPr>
                <w:rFonts w:ascii="Meiryo UI" w:eastAsia="Meiryo UI" w:hAnsi="Meiryo UI" w:hint="eastAsia"/>
              </w:rPr>
              <w:t>：未　/　済</w:t>
            </w:r>
          </w:p>
          <w:p w14:paraId="7C4ADFEC" w14:textId="06EBD686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※特記：</w:t>
            </w:r>
          </w:p>
        </w:tc>
      </w:tr>
      <w:tr w:rsidR="001974F7" w:rsidRPr="003E5245" w14:paraId="02FE61EF" w14:textId="77777777" w:rsidTr="004305B9">
        <w:tc>
          <w:tcPr>
            <w:tcW w:w="10456" w:type="dxa"/>
            <w:gridSpan w:val="2"/>
            <w:shd w:val="clear" w:color="auto" w:fill="D9F2D0" w:themeFill="accent6" w:themeFillTint="33"/>
          </w:tcPr>
          <w:p w14:paraId="325F098E" w14:textId="49AD9349" w:rsidR="001974F7" w:rsidRPr="003E5245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リスクコミュニケーション</w:t>
            </w:r>
          </w:p>
        </w:tc>
      </w:tr>
      <w:tr w:rsidR="001974F7" w:rsidRPr="003E5245" w14:paraId="270DD18E" w14:textId="77777777" w:rsidTr="00DE51A3">
        <w:tc>
          <w:tcPr>
            <w:tcW w:w="2689" w:type="dxa"/>
          </w:tcPr>
          <w:p w14:paraId="73997B87" w14:textId="77777777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患者・患者家族への</w:t>
            </w:r>
          </w:p>
          <w:p w14:paraId="32E3B109" w14:textId="6C116D42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情報提供</w:t>
            </w:r>
          </w:p>
        </w:tc>
        <w:tc>
          <w:tcPr>
            <w:tcW w:w="7767" w:type="dxa"/>
          </w:tcPr>
          <w:p w14:paraId="640B782A" w14:textId="77777777" w:rsidR="001974F7" w:rsidRPr="003E5245" w:rsidRDefault="001974F7" w:rsidP="001974F7">
            <w:pPr>
              <w:rPr>
                <w:rFonts w:ascii="Meiryo UI" w:eastAsia="Meiryo UI" w:hAnsi="Meiryo UI"/>
              </w:rPr>
            </w:pPr>
          </w:p>
        </w:tc>
      </w:tr>
      <w:tr w:rsidR="001974F7" w:rsidRPr="003E5245" w14:paraId="30FDBA9C" w14:textId="77777777" w:rsidTr="00DE51A3">
        <w:tc>
          <w:tcPr>
            <w:tcW w:w="2689" w:type="dxa"/>
          </w:tcPr>
          <w:p w14:paraId="6129FC71" w14:textId="40E43D04" w:rsidR="001974F7" w:rsidRDefault="001974F7" w:rsidP="001974F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メディアや一般への状況説明</w:t>
            </w:r>
          </w:p>
        </w:tc>
        <w:tc>
          <w:tcPr>
            <w:tcW w:w="7767" w:type="dxa"/>
          </w:tcPr>
          <w:p w14:paraId="22C66AD9" w14:textId="77777777" w:rsidR="001974F7" w:rsidRPr="003E5245" w:rsidRDefault="001974F7" w:rsidP="001974F7">
            <w:pPr>
              <w:rPr>
                <w:rFonts w:ascii="Meiryo UI" w:eastAsia="Meiryo UI" w:hAnsi="Meiryo UI"/>
              </w:rPr>
            </w:pPr>
          </w:p>
        </w:tc>
      </w:tr>
    </w:tbl>
    <w:p w14:paraId="44CB07D0" w14:textId="5BA51017" w:rsidR="00785760" w:rsidRDefault="00785760"/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84"/>
        <w:gridCol w:w="7752"/>
      </w:tblGrid>
      <w:tr w:rsidR="004D3E97" w14:paraId="2FC0F436" w14:textId="77777777" w:rsidTr="00D3620D">
        <w:tc>
          <w:tcPr>
            <w:tcW w:w="2689" w:type="dxa"/>
            <w:vAlign w:val="center"/>
          </w:tcPr>
          <w:p w14:paraId="764BC465" w14:textId="4D4D6EE0" w:rsidR="004D3E97" w:rsidRPr="005E42EC" w:rsidRDefault="004D3E97" w:rsidP="00D3620D">
            <w:pPr>
              <w:jc w:val="center"/>
              <w:rPr>
                <w:sz w:val="28"/>
                <w:szCs w:val="28"/>
              </w:rPr>
            </w:pPr>
            <w:r w:rsidRPr="005E42EC">
              <w:rPr>
                <w:rFonts w:ascii="Meiryo UI" w:eastAsia="Meiryo UI" w:hAnsi="Meiryo UI" w:hint="eastAsia"/>
                <w:sz w:val="28"/>
                <w:szCs w:val="28"/>
              </w:rPr>
              <w:t>病院評価</w:t>
            </w:r>
            <w:r w:rsidR="005E42EC">
              <w:rPr>
                <w:rFonts w:ascii="Meiryo UI" w:eastAsia="Meiryo UI" w:hAnsi="Meiryo UI" w:hint="eastAsia"/>
                <w:sz w:val="28"/>
                <w:szCs w:val="28"/>
              </w:rPr>
              <w:t>群</w:t>
            </w:r>
          </w:p>
        </w:tc>
        <w:tc>
          <w:tcPr>
            <w:tcW w:w="7767" w:type="dxa"/>
          </w:tcPr>
          <w:p w14:paraId="4FC4A11B" w14:textId="7A2670CB" w:rsidR="00D3620D" w:rsidRPr="00D3620D" w:rsidRDefault="009660B0" w:rsidP="00D3620D">
            <w:pPr>
              <w:spacing w:line="60" w:lineRule="atLeast"/>
              <w:contextualSpacing/>
              <w:rPr>
                <w:rFonts w:ascii="Meiryo UI" w:eastAsia="Meiryo UI" w:hAnsi="Meiryo UI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="Meiryo UI" w:eastAsia="Meiryo UI" w:hAnsi="Meiryo UI"/>
                <w:b/>
                <w:bCs/>
                <w:noProof/>
                <w:color w:val="7030A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F3B0FD" wp14:editId="198CF693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-25400</wp:posOffset>
                      </wp:positionV>
                      <wp:extent cx="946150" cy="565150"/>
                      <wp:effectExtent l="0" t="0" r="0" b="0"/>
                      <wp:wrapNone/>
                      <wp:docPr id="29089527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0" cy="565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890C5C" w14:textId="7A506178" w:rsidR="009660B0" w:rsidRPr="009660B0" w:rsidRDefault="009660B0" w:rsidP="009660B0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00B050"/>
                                      <w:sz w:val="32"/>
                                      <w:szCs w:val="32"/>
                                    </w:rPr>
                                    <w:t>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3B0FD" id="正方形/長方形 1" o:spid="_x0000_s1026" style="position:absolute;left:0;text-align:left;margin-left:300.15pt;margin-top:-2pt;width:74.5pt;height:4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" filled="f" stroked="f" strokeweight="1pt">
                      <v:textbox>
                        <w:txbxContent>
                          <w:p w14:paraId="79890C5C" w14:textId="7A506178" w:rsidR="009660B0" w:rsidRPr="009660B0" w:rsidRDefault="009660B0" w:rsidP="009660B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620D">
              <w:rPr>
                <w:rFonts w:ascii="Meiryo UI" w:eastAsia="Meiryo UI" w:hAnsi="Meiryo UI"/>
                <w:b/>
                <w:bCs/>
                <w:noProof/>
                <w:color w:val="7030A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8FF8AF" wp14:editId="52445D4C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-19050</wp:posOffset>
                      </wp:positionV>
                      <wp:extent cx="920750" cy="565150"/>
                      <wp:effectExtent l="0" t="0" r="0" b="0"/>
                      <wp:wrapNone/>
                      <wp:docPr id="203285294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0750" cy="565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DD2041" w14:textId="45BBE501" w:rsidR="00D3620D" w:rsidRPr="00D3620D" w:rsidRDefault="00D3620D" w:rsidP="00D3620D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C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FFC000"/>
                                      <w:sz w:val="32"/>
                                      <w:szCs w:val="32"/>
                                    </w:rPr>
                                    <w:t>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FF8AF" id="_x0000_s1027" style="position:absolute;left:0;text-align:left;margin-left:220.65pt;margin-top:-1.5pt;width:72.5pt;height:4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" filled="f" stroked="f" strokeweight="1pt">
                      <v:textbox>
                        <w:txbxContent>
                          <w:p w14:paraId="2ADD2041" w14:textId="45BBE501" w:rsidR="00D3620D" w:rsidRPr="00D3620D" w:rsidRDefault="00D3620D" w:rsidP="00D3620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C000"/>
                                <w:sz w:val="32"/>
                                <w:szCs w:val="32"/>
                              </w:rPr>
                              <w:t>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620D">
              <w:rPr>
                <w:rFonts w:ascii="Meiryo UI" w:eastAsia="Meiryo UI" w:hAnsi="Meiryo UI"/>
                <w:b/>
                <w:bCs/>
                <w:noProof/>
                <w:color w:val="7030A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BCB6B4" wp14:editId="4141B464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-38100</wp:posOffset>
                      </wp:positionV>
                      <wp:extent cx="1346200" cy="565150"/>
                      <wp:effectExtent l="0" t="0" r="0" b="0"/>
                      <wp:wrapNone/>
                      <wp:docPr id="63456152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6200" cy="5651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55BCBA" w14:textId="7F167895" w:rsidR="00D3620D" w:rsidRPr="00D3620D" w:rsidRDefault="00D3620D" w:rsidP="00D3620D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>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CB6B4" id="_x0000_s1028" style="position:absolute;left:0;text-align:left;margin-left:106.65pt;margin-top:-3pt;width:106pt;height:4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" filled="f" stroked="f" strokeweight="1pt">
                      <v:textbox>
                        <w:txbxContent>
                          <w:p w14:paraId="1D55BCBA" w14:textId="7F167895" w:rsidR="00D3620D" w:rsidRPr="00D3620D" w:rsidRDefault="00D3620D" w:rsidP="00D3620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620D">
              <w:rPr>
                <w:rFonts w:ascii="Meiryo UI" w:eastAsia="Meiryo UI" w:hAnsi="Meiryo UI"/>
                <w:b/>
                <w:bCs/>
                <w:noProof/>
                <w:color w:val="7030A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44AB4C" wp14:editId="0592ABD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-60325</wp:posOffset>
                      </wp:positionV>
                      <wp:extent cx="1193800" cy="615950"/>
                      <wp:effectExtent l="0" t="0" r="0" b="0"/>
                      <wp:wrapNone/>
                      <wp:docPr id="74349657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3800" cy="615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D9D173" w14:textId="77777777" w:rsidR="00D3620D" w:rsidRPr="00D3620D" w:rsidRDefault="00D3620D" w:rsidP="00D3620D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</w:rPr>
                                  </w:pPr>
                                  <w:r w:rsidRPr="00D3620D">
                                    <w:rPr>
                                      <w:rFonts w:ascii="Meiryo UI" w:eastAsia="Meiryo UI" w:hAnsi="Meiryo UI" w:hint="eastAsia"/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4AB4C" id="_x0000_s1029" style="position:absolute;left:0;text-align:left;margin-left:-.2pt;margin-top:-4.75pt;width:94pt;height:4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" filled="f" stroked="f" strokeweight="1pt">
                      <v:textbox>
                        <w:txbxContent>
                          <w:p w14:paraId="76D9D173" w14:textId="77777777" w:rsidR="00D3620D" w:rsidRPr="00D3620D" w:rsidRDefault="00D3620D" w:rsidP="00D3620D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D3620D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BA5E50" w14:textId="260DCAB6" w:rsidR="00711E68" w:rsidRPr="00D3620D" w:rsidRDefault="00D3620D" w:rsidP="00D3620D">
            <w:pPr>
              <w:spacing w:line="60" w:lineRule="atLeast"/>
              <w:contextualSpacing/>
              <w:rPr>
                <w:rFonts w:ascii="Meiryo UI" w:eastAsia="Meiryo UI" w:hAnsi="Meiryo UI"/>
                <w:color w:val="7030A0"/>
                <w:sz w:val="24"/>
                <w:szCs w:val="24"/>
              </w:rPr>
            </w:pPr>
            <w:r w:rsidRPr="00D3620D">
              <w:rPr>
                <w:rFonts w:ascii="Meiryo UI" w:eastAsia="Meiryo UI" w:hAnsi="Meiryo UI" w:hint="eastAsia"/>
                <w:b/>
                <w:bCs/>
                <w:color w:val="7030A0"/>
                <w:sz w:val="24"/>
                <w:szCs w:val="24"/>
              </w:rPr>
              <w:t xml:space="preserve">場の安全確保不可　　</w:t>
            </w:r>
            <w:r w:rsidRPr="00D3620D">
              <w:rPr>
                <w:rFonts w:ascii="Meiryo UI" w:eastAsia="Meiryo UI" w:hAnsi="Meiryo UI" w:hint="eastAsia"/>
                <w:b/>
                <w:bCs/>
                <w:color w:val="FF0000"/>
                <w:sz w:val="24"/>
                <w:szCs w:val="24"/>
              </w:rPr>
              <w:t>生命機能維持不可</w:t>
            </w:r>
            <w:r w:rsidRPr="00D3620D">
              <w:rPr>
                <w:rFonts w:ascii="Meiryo UI" w:eastAsia="Meiryo UI" w:hAnsi="Meiryo UI" w:hint="eastAsia"/>
                <w:b/>
                <w:bCs/>
                <w:color w:val="7030A0"/>
                <w:sz w:val="24"/>
                <w:szCs w:val="24"/>
              </w:rPr>
              <w:t xml:space="preserve">　　</w:t>
            </w:r>
            <w:r w:rsidRPr="00D3620D">
              <w:rPr>
                <w:rFonts w:ascii="Meiryo UI" w:eastAsia="Meiryo UI" w:hAnsi="Meiryo UI" w:hint="eastAsia"/>
                <w:b/>
                <w:bCs/>
                <w:color w:val="FFC000"/>
                <w:sz w:val="24"/>
                <w:szCs w:val="24"/>
              </w:rPr>
              <w:t>機能障害あり</w:t>
            </w:r>
            <w:r w:rsidRPr="00D3620D">
              <w:rPr>
                <w:rFonts w:ascii="Meiryo UI" w:eastAsia="Meiryo UI" w:hAnsi="Meiryo UI" w:hint="eastAsia"/>
                <w:b/>
                <w:bCs/>
                <w:color w:val="7030A0"/>
                <w:sz w:val="24"/>
                <w:szCs w:val="24"/>
              </w:rPr>
              <w:t xml:space="preserve">　　</w:t>
            </w:r>
            <w:r w:rsidRPr="00D3620D">
              <w:rPr>
                <w:rFonts w:ascii="Meiryo UI" w:eastAsia="Meiryo UI" w:hAnsi="Meiryo UI" w:hint="eastAsia"/>
                <w:b/>
                <w:bCs/>
                <w:color w:val="00B050"/>
                <w:sz w:val="24"/>
                <w:szCs w:val="24"/>
              </w:rPr>
              <w:t>機能障害なし</w:t>
            </w:r>
          </w:p>
        </w:tc>
      </w:tr>
      <w:tr w:rsidR="004D3E97" w14:paraId="52574C97" w14:textId="77777777" w:rsidTr="004D3E97">
        <w:tc>
          <w:tcPr>
            <w:tcW w:w="2689" w:type="dxa"/>
          </w:tcPr>
          <w:p w14:paraId="18658A98" w14:textId="2EFDAD82" w:rsidR="004D3E97" w:rsidRPr="005E42EC" w:rsidRDefault="004D3E97" w:rsidP="004D3E97">
            <w:pPr>
              <w:jc w:val="center"/>
              <w:rPr>
                <w:sz w:val="28"/>
                <w:szCs w:val="28"/>
              </w:rPr>
            </w:pPr>
            <w:r w:rsidRPr="005E42EC">
              <w:rPr>
                <w:rFonts w:ascii="Meiryo UI" w:eastAsia="Meiryo UI" w:hAnsi="Meiryo UI" w:hint="eastAsia"/>
                <w:sz w:val="28"/>
                <w:szCs w:val="28"/>
              </w:rPr>
              <w:t>大方針</w:t>
            </w:r>
          </w:p>
        </w:tc>
        <w:tc>
          <w:tcPr>
            <w:tcW w:w="7767" w:type="dxa"/>
          </w:tcPr>
          <w:p w14:paraId="0A82ADEE" w14:textId="66F35DCA" w:rsidR="004D3E97" w:rsidRPr="005E42EC" w:rsidRDefault="004D3E97" w:rsidP="004D3E97">
            <w:pPr>
              <w:jc w:val="center"/>
              <w:rPr>
                <w:sz w:val="28"/>
                <w:szCs w:val="28"/>
              </w:rPr>
            </w:pPr>
            <w:r w:rsidRPr="005E42EC">
              <w:rPr>
                <w:rFonts w:ascii="Meiryo UI" w:eastAsia="Meiryo UI" w:hAnsi="Meiryo UI" w:hint="eastAsia"/>
                <w:sz w:val="28"/>
                <w:szCs w:val="28"/>
              </w:rPr>
              <w:t>全避難　　　　　籠城　　　　　通常運用・病床拡張</w:t>
            </w:r>
          </w:p>
        </w:tc>
      </w:tr>
      <w:tr w:rsidR="0033301C" w14:paraId="52BD73FA" w14:textId="77777777" w:rsidTr="004D3E97">
        <w:tc>
          <w:tcPr>
            <w:tcW w:w="2689" w:type="dxa"/>
          </w:tcPr>
          <w:p w14:paraId="396EEC29" w14:textId="4FA87CA9" w:rsidR="0033301C" w:rsidRPr="005E42EC" w:rsidRDefault="0033301C" w:rsidP="004D3E97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5E42EC">
              <w:rPr>
                <w:rFonts w:ascii="Meiryo UI" w:eastAsia="Meiryo UI" w:hAnsi="Meiryo UI" w:hint="eastAsia"/>
                <w:sz w:val="28"/>
                <w:szCs w:val="28"/>
              </w:rPr>
              <w:t>支援ステータス</w:t>
            </w:r>
          </w:p>
        </w:tc>
        <w:tc>
          <w:tcPr>
            <w:tcW w:w="7767" w:type="dxa"/>
          </w:tcPr>
          <w:p w14:paraId="6F66B869" w14:textId="710554F7" w:rsidR="0033301C" w:rsidRPr="005E42EC" w:rsidRDefault="0033301C" w:rsidP="004D3E97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5E42EC">
              <w:rPr>
                <w:rFonts w:ascii="Meiryo UI" w:eastAsia="Meiryo UI" w:hAnsi="Meiryo UI" w:hint="eastAsia"/>
                <w:sz w:val="28"/>
                <w:szCs w:val="28"/>
              </w:rPr>
              <w:t>重点支援　　　　要調整　　　　要観察　　　　支援不要</w:t>
            </w:r>
          </w:p>
        </w:tc>
      </w:tr>
      <w:tr w:rsidR="004D3E97" w14:paraId="55C35909" w14:textId="77777777" w:rsidTr="004D3E97">
        <w:tc>
          <w:tcPr>
            <w:tcW w:w="2689" w:type="dxa"/>
          </w:tcPr>
          <w:p w14:paraId="7A22217B" w14:textId="7FB19D9E" w:rsidR="004D3E97" w:rsidRPr="005E42EC" w:rsidRDefault="004D3E97" w:rsidP="004D3E97">
            <w:pPr>
              <w:jc w:val="center"/>
              <w:rPr>
                <w:sz w:val="28"/>
                <w:szCs w:val="28"/>
              </w:rPr>
            </w:pPr>
            <w:r w:rsidRPr="005E42EC">
              <w:rPr>
                <w:rFonts w:ascii="Meiryo UI" w:eastAsia="Meiryo UI" w:hAnsi="Meiryo UI" w:hint="eastAsia"/>
                <w:sz w:val="28"/>
                <w:szCs w:val="28"/>
              </w:rPr>
              <w:t>活動方針</w:t>
            </w:r>
          </w:p>
        </w:tc>
        <w:tc>
          <w:tcPr>
            <w:tcW w:w="7767" w:type="dxa"/>
            <w:vAlign w:val="center"/>
          </w:tcPr>
          <w:p w14:paraId="19747344" w14:textId="1323A501" w:rsidR="001D2610" w:rsidRDefault="004D3E97" w:rsidP="004D3E97">
            <w:pPr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 w:rsidRPr="004D3E97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※CSCATTTに基づき優先順位をつけ</w:t>
            </w:r>
            <w:r w:rsidR="001D2610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て記載する</w:t>
            </w:r>
            <w:r w:rsidR="002505C0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</w:t>
            </w:r>
            <w:r w:rsidRPr="004D3E97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、</w:t>
            </w:r>
            <w:r w:rsidR="002505C0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 xml:space="preserve">　</w:t>
            </w:r>
            <w:r w:rsidRPr="004D3E97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具体的</w:t>
            </w:r>
            <w:r w:rsidR="001D2610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な</w:t>
            </w:r>
            <w:r w:rsidRPr="004D3E97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活動内容を記載</w:t>
            </w:r>
            <w:r w:rsidR="001D2610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する</w:t>
            </w:r>
          </w:p>
          <w:p w14:paraId="5BF8AA89" w14:textId="74DFB402" w:rsidR="004D3E97" w:rsidRPr="004D3E97" w:rsidRDefault="001D2610" w:rsidP="001D2610">
            <w:pPr>
              <w:ind w:firstLineChars="100" w:firstLine="180"/>
              <w:rPr>
                <w:rFonts w:ascii="Meiryo UI" w:eastAsia="Meiryo UI" w:hAnsi="Meiryo UI"/>
                <w:sz w:val="18"/>
                <w:szCs w:val="18"/>
                <w:u w:val="single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どの部門（もしくは誰）</w:t>
            </w:r>
            <w:r w:rsidR="004D3E97" w:rsidRPr="004D3E97"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が担当するかを記載</w:t>
            </w:r>
            <w:r>
              <w:rPr>
                <w:rFonts w:ascii="Meiryo UI" w:eastAsia="Meiryo UI" w:hAnsi="Meiryo UI" w:hint="eastAsia"/>
                <w:sz w:val="18"/>
                <w:szCs w:val="18"/>
                <w:u w:val="single"/>
              </w:rPr>
              <w:t>する</w:t>
            </w:r>
          </w:p>
          <w:p w14:paraId="6DB33896" w14:textId="77777777" w:rsidR="004D3E97" w:rsidRPr="001D2610" w:rsidRDefault="004D3E97" w:rsidP="004D3E97">
            <w:pPr>
              <w:rPr>
                <w:rFonts w:ascii="Meiryo UI" w:eastAsia="Meiryo UI" w:hAnsi="Meiryo UI"/>
              </w:rPr>
            </w:pPr>
          </w:p>
          <w:p w14:paraId="0F8EC523" w14:textId="77777777" w:rsidR="004D3E97" w:rsidRDefault="004D3E97" w:rsidP="004D3E97">
            <w:pPr>
              <w:rPr>
                <w:rFonts w:ascii="Meiryo UI" w:eastAsia="Meiryo UI" w:hAnsi="Meiryo UI"/>
              </w:rPr>
            </w:pPr>
          </w:p>
          <w:p w14:paraId="2E813B3B" w14:textId="77777777" w:rsidR="00785760" w:rsidRDefault="00785760" w:rsidP="004D3E97">
            <w:pPr>
              <w:rPr>
                <w:rFonts w:ascii="Meiryo UI" w:eastAsia="Meiryo UI" w:hAnsi="Meiryo UI"/>
              </w:rPr>
            </w:pPr>
          </w:p>
          <w:p w14:paraId="32C0A183" w14:textId="77777777" w:rsidR="00A6760C" w:rsidRDefault="00A6760C" w:rsidP="004D3E97">
            <w:pPr>
              <w:rPr>
                <w:rFonts w:ascii="Meiryo UI" w:eastAsia="Meiryo UI" w:hAnsi="Meiryo UI"/>
              </w:rPr>
            </w:pPr>
          </w:p>
          <w:p w14:paraId="40E0884F" w14:textId="77777777" w:rsidR="004D3E97" w:rsidRDefault="004D3E97" w:rsidP="004D3E97">
            <w:pPr>
              <w:rPr>
                <w:rFonts w:ascii="Meiryo UI" w:eastAsia="Meiryo UI" w:hAnsi="Meiryo UI"/>
              </w:rPr>
            </w:pPr>
          </w:p>
          <w:p w14:paraId="0A6B69B7" w14:textId="77777777" w:rsidR="004D3E97" w:rsidRDefault="004D3E97" w:rsidP="004D3E97"/>
        </w:tc>
      </w:tr>
    </w:tbl>
    <w:p w14:paraId="20272BA2" w14:textId="428F2F2D" w:rsidR="004D3E97" w:rsidRPr="005E42EC" w:rsidRDefault="004C2E66" w:rsidP="004C2E66">
      <w:pPr>
        <w:wordWrap w:val="0"/>
        <w:jc w:val="right"/>
        <w:rPr>
          <w:rFonts w:ascii="Meiryo UI" w:eastAsia="Meiryo UI" w:hAnsi="Meiryo UI"/>
        </w:rPr>
      </w:pPr>
      <w:r w:rsidRPr="005E42EC">
        <w:rPr>
          <w:rFonts w:ascii="Meiryo UI" w:eastAsia="Meiryo UI" w:hAnsi="Meiryo UI" w:hint="eastAsia"/>
        </w:rPr>
        <w:t>2024/11/2</w:t>
      </w:r>
      <w:r w:rsidR="00D2503F">
        <w:rPr>
          <w:rFonts w:ascii="Meiryo UI" w:eastAsia="Meiryo UI" w:hAnsi="Meiryo UI" w:hint="eastAsia"/>
        </w:rPr>
        <w:t>7</w:t>
      </w:r>
      <w:r w:rsidRPr="005E42EC">
        <w:rPr>
          <w:rFonts w:ascii="Meiryo UI" w:eastAsia="Meiryo UI" w:hAnsi="Meiryo UI" w:hint="eastAsia"/>
        </w:rPr>
        <w:t xml:space="preserve"> 改訂</w:t>
      </w:r>
    </w:p>
    <w:sectPr w:rsidR="004D3E97" w:rsidRPr="005E42EC" w:rsidSect="004F02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B3605" w14:textId="77777777" w:rsidR="007A3AE6" w:rsidRDefault="007A3AE6" w:rsidP="0033301C">
      <w:r>
        <w:separator/>
      </w:r>
    </w:p>
  </w:endnote>
  <w:endnote w:type="continuationSeparator" w:id="0">
    <w:p w14:paraId="2D6892F1" w14:textId="77777777" w:rsidR="007A3AE6" w:rsidRDefault="007A3AE6" w:rsidP="0033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9731D" w14:textId="77777777" w:rsidR="007A3AE6" w:rsidRDefault="007A3AE6" w:rsidP="0033301C">
      <w:r>
        <w:separator/>
      </w:r>
    </w:p>
  </w:footnote>
  <w:footnote w:type="continuationSeparator" w:id="0">
    <w:p w14:paraId="19296C65" w14:textId="77777777" w:rsidR="007A3AE6" w:rsidRDefault="007A3AE6" w:rsidP="0033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45"/>
    <w:rsid w:val="00042617"/>
    <w:rsid w:val="00044DBC"/>
    <w:rsid w:val="00091A20"/>
    <w:rsid w:val="00097613"/>
    <w:rsid w:val="000B1B5E"/>
    <w:rsid w:val="000B3F34"/>
    <w:rsid w:val="000C7503"/>
    <w:rsid w:val="000D78B9"/>
    <w:rsid w:val="000F1AE9"/>
    <w:rsid w:val="000F34F5"/>
    <w:rsid w:val="000F5456"/>
    <w:rsid w:val="001368DF"/>
    <w:rsid w:val="0014049B"/>
    <w:rsid w:val="00153648"/>
    <w:rsid w:val="001974F7"/>
    <w:rsid w:val="001D2610"/>
    <w:rsid w:val="001E28C9"/>
    <w:rsid w:val="001E4441"/>
    <w:rsid w:val="001F76FB"/>
    <w:rsid w:val="00224549"/>
    <w:rsid w:val="002505C0"/>
    <w:rsid w:val="0025581D"/>
    <w:rsid w:val="002D0A00"/>
    <w:rsid w:val="002E46BD"/>
    <w:rsid w:val="002F6EA3"/>
    <w:rsid w:val="002F7B41"/>
    <w:rsid w:val="00304132"/>
    <w:rsid w:val="00316970"/>
    <w:rsid w:val="00326876"/>
    <w:rsid w:val="0033301C"/>
    <w:rsid w:val="003667AF"/>
    <w:rsid w:val="003D02CD"/>
    <w:rsid w:val="003E5245"/>
    <w:rsid w:val="003E68F5"/>
    <w:rsid w:val="004067F9"/>
    <w:rsid w:val="0043575C"/>
    <w:rsid w:val="00451ABA"/>
    <w:rsid w:val="0046184E"/>
    <w:rsid w:val="00471824"/>
    <w:rsid w:val="004723F1"/>
    <w:rsid w:val="004C2E66"/>
    <w:rsid w:val="004D3E97"/>
    <w:rsid w:val="004F02E4"/>
    <w:rsid w:val="005116CA"/>
    <w:rsid w:val="00522417"/>
    <w:rsid w:val="00546DDE"/>
    <w:rsid w:val="00550CC1"/>
    <w:rsid w:val="005710E3"/>
    <w:rsid w:val="00597FE2"/>
    <w:rsid w:val="005E42EC"/>
    <w:rsid w:val="005F3171"/>
    <w:rsid w:val="0061001D"/>
    <w:rsid w:val="00612CC7"/>
    <w:rsid w:val="00634B35"/>
    <w:rsid w:val="00651E89"/>
    <w:rsid w:val="00652E65"/>
    <w:rsid w:val="00656B4F"/>
    <w:rsid w:val="006639AA"/>
    <w:rsid w:val="006849BF"/>
    <w:rsid w:val="00685BE0"/>
    <w:rsid w:val="00711E68"/>
    <w:rsid w:val="00715371"/>
    <w:rsid w:val="00720CD3"/>
    <w:rsid w:val="00725994"/>
    <w:rsid w:val="00785760"/>
    <w:rsid w:val="00790C11"/>
    <w:rsid w:val="00793EE9"/>
    <w:rsid w:val="007A3AE6"/>
    <w:rsid w:val="00837193"/>
    <w:rsid w:val="008673F9"/>
    <w:rsid w:val="008825ED"/>
    <w:rsid w:val="0089552D"/>
    <w:rsid w:val="008C4570"/>
    <w:rsid w:val="008C779A"/>
    <w:rsid w:val="008E1E78"/>
    <w:rsid w:val="008F65BF"/>
    <w:rsid w:val="00932270"/>
    <w:rsid w:val="009660B0"/>
    <w:rsid w:val="00967FFC"/>
    <w:rsid w:val="0098635E"/>
    <w:rsid w:val="0099142F"/>
    <w:rsid w:val="009A5655"/>
    <w:rsid w:val="009A684E"/>
    <w:rsid w:val="009B491A"/>
    <w:rsid w:val="009C1258"/>
    <w:rsid w:val="009E058E"/>
    <w:rsid w:val="00A05118"/>
    <w:rsid w:val="00A10876"/>
    <w:rsid w:val="00A34B3D"/>
    <w:rsid w:val="00A5030C"/>
    <w:rsid w:val="00A647FC"/>
    <w:rsid w:val="00A6760C"/>
    <w:rsid w:val="00A7768E"/>
    <w:rsid w:val="00AA23CB"/>
    <w:rsid w:val="00AC6DD1"/>
    <w:rsid w:val="00AC74F7"/>
    <w:rsid w:val="00AD6E6A"/>
    <w:rsid w:val="00AF6701"/>
    <w:rsid w:val="00B027FB"/>
    <w:rsid w:val="00B06BCE"/>
    <w:rsid w:val="00B34E25"/>
    <w:rsid w:val="00B603D2"/>
    <w:rsid w:val="00B61310"/>
    <w:rsid w:val="00B90FC1"/>
    <w:rsid w:val="00BD135F"/>
    <w:rsid w:val="00BE7AB6"/>
    <w:rsid w:val="00C26BF5"/>
    <w:rsid w:val="00CF05D6"/>
    <w:rsid w:val="00D02B4F"/>
    <w:rsid w:val="00D2503F"/>
    <w:rsid w:val="00D3620D"/>
    <w:rsid w:val="00D81867"/>
    <w:rsid w:val="00D87881"/>
    <w:rsid w:val="00DB4500"/>
    <w:rsid w:val="00DC37A0"/>
    <w:rsid w:val="00DD6B62"/>
    <w:rsid w:val="00DE2D1C"/>
    <w:rsid w:val="00DE51A3"/>
    <w:rsid w:val="00E00E18"/>
    <w:rsid w:val="00E7667F"/>
    <w:rsid w:val="00EC2E5F"/>
    <w:rsid w:val="00EC3E2D"/>
    <w:rsid w:val="00EC4C7C"/>
    <w:rsid w:val="00EC6FF5"/>
    <w:rsid w:val="00ED49EA"/>
    <w:rsid w:val="00ED597A"/>
    <w:rsid w:val="00EF28F9"/>
    <w:rsid w:val="00F2086F"/>
    <w:rsid w:val="00F25C59"/>
    <w:rsid w:val="00F32D8D"/>
    <w:rsid w:val="00F53147"/>
    <w:rsid w:val="00F629CA"/>
    <w:rsid w:val="00F66E4A"/>
    <w:rsid w:val="00F85C52"/>
    <w:rsid w:val="00FA4085"/>
    <w:rsid w:val="00FB1C82"/>
    <w:rsid w:val="00FE28C8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F5C67D"/>
  <w15:chartTrackingRefBased/>
  <w15:docId w15:val="{7A534CEB-2079-48CD-9F37-64E12B9A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245"/>
    <w:pPr>
      <w:widowControl w:val="0"/>
      <w:jc w:val="both"/>
    </w:pPr>
    <w:rPr>
      <w:rFonts w:asciiTheme="minorHAnsi"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E524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24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24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24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24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24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24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E524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E524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E524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E5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E5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E5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E5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E524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E524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E524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E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24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E5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245"/>
    <w:pPr>
      <w:spacing w:before="160" w:after="160"/>
      <w:jc w:val="center"/>
    </w:pPr>
    <w:rPr>
      <w:rFonts w:ascii="ＭＳ Ｐゴシック" w:eastAsia="ＭＳ Ｐゴシック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E5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245"/>
    <w:pPr>
      <w:ind w:left="720"/>
      <w:contextualSpacing/>
    </w:pPr>
    <w:rPr>
      <w:rFonts w:ascii="ＭＳ Ｐゴシック" w:eastAsia="ＭＳ Ｐゴシック"/>
    </w:rPr>
  </w:style>
  <w:style w:type="character" w:styleId="21">
    <w:name w:val="Intense Emphasis"/>
    <w:basedOn w:val="a0"/>
    <w:uiPriority w:val="21"/>
    <w:qFormat/>
    <w:rsid w:val="003E524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E5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Ｐゴシック" w:eastAsia="ＭＳ Ｐゴシック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E524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E524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E5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330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301C"/>
    <w:rPr>
      <w:rFonts w:asciiTheme="minorHAnsi" w:eastAsiaTheme="minorEastAsia"/>
    </w:rPr>
  </w:style>
  <w:style w:type="paragraph" w:styleId="ad">
    <w:name w:val="footer"/>
    <w:basedOn w:val="a"/>
    <w:link w:val="ae"/>
    <w:uiPriority w:val="99"/>
    <w:unhideWhenUsed/>
    <w:rsid w:val="003330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301C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愛実 黒田</dc:creator>
  <cp:keywords/>
  <dc:description/>
  <cp:lastModifiedBy>愛実 黒田</cp:lastModifiedBy>
  <cp:revision>3</cp:revision>
  <cp:lastPrinted>2024-07-09T00:59:00Z</cp:lastPrinted>
  <dcterms:created xsi:type="dcterms:W3CDTF">2024-11-27T01:04:00Z</dcterms:created>
  <dcterms:modified xsi:type="dcterms:W3CDTF">2024-11-27T05:47:00Z</dcterms:modified>
</cp:coreProperties>
</file>